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90B" w:rsidRPr="001565CF" w:rsidRDefault="0029122F" w:rsidP="00C9790B">
      <w:pPr>
        <w:rPr>
          <w:rFonts w:asciiTheme="minorHAnsi" w:hAnsiTheme="minorHAnsi"/>
        </w:rPr>
      </w:pPr>
      <w:r>
        <w:rPr>
          <w:rFonts w:asciiTheme="minorHAnsi" w:hAnsiTheme="minorHAnsi" w:cs="CMR12"/>
          <w:b/>
          <w:u w:val="single"/>
        </w:rPr>
        <w:t>Example 10</w:t>
      </w:r>
      <w:r w:rsidR="00C9790B" w:rsidRPr="001565CF">
        <w:rPr>
          <w:rFonts w:asciiTheme="minorHAnsi" w:hAnsiTheme="minorHAnsi" w:cs="CMR12"/>
          <w:b/>
          <w:u w:val="single"/>
        </w:rPr>
        <w:t>.1</w:t>
      </w:r>
      <w:r w:rsidR="00C9790B" w:rsidRPr="001565CF">
        <w:rPr>
          <w:rFonts w:asciiTheme="minorHAnsi" w:hAnsiTheme="minorHAnsi" w:cs="CMR12"/>
        </w:rPr>
        <w:t xml:space="preserve">  </w:t>
      </w:r>
      <w:r w:rsidR="00C9790B" w:rsidRPr="001565CF">
        <w:rPr>
          <w:rFonts w:asciiTheme="minorHAnsi" w:hAnsiTheme="minorHAnsi"/>
        </w:rPr>
        <w:t xml:space="preserve">Consider the following study which investigated the effect of certain variables on the size of an impact crater.  </w:t>
      </w:r>
    </w:p>
    <w:tbl>
      <w:tblPr>
        <w:tblStyle w:val="TableGrid"/>
        <w:tblW w:w="9524"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3978"/>
      </w:tblGrid>
      <w:tr w:rsidR="00C9790B" w:rsidRPr="001565CF" w:rsidTr="0081155A">
        <w:tc>
          <w:tcPr>
            <w:tcW w:w="5546" w:type="dxa"/>
          </w:tcPr>
          <w:p w:rsidR="00C9790B" w:rsidRDefault="00C9790B" w:rsidP="0081155A">
            <w:pPr>
              <w:rPr>
                <w:rFonts w:asciiTheme="minorHAnsi" w:hAnsiTheme="minorHAnsi"/>
              </w:rPr>
            </w:pPr>
          </w:p>
          <w:p w:rsidR="00C9790B" w:rsidRPr="001565CF" w:rsidRDefault="00C9790B" w:rsidP="0081155A">
            <w:pPr>
              <w:rPr>
                <w:rFonts w:asciiTheme="minorHAnsi" w:hAnsiTheme="minorHAnsi"/>
              </w:rPr>
            </w:pPr>
            <w:r w:rsidRPr="001565CF">
              <w:rPr>
                <w:rFonts w:asciiTheme="minorHAnsi" w:hAnsiTheme="minorHAnsi"/>
              </w:rPr>
              <w:t>Response Variable: Diameter of impact crater (cm)</w:t>
            </w:r>
          </w:p>
          <w:p w:rsidR="00C9790B" w:rsidRPr="001565CF" w:rsidRDefault="00C9790B" w:rsidP="0081155A">
            <w:pPr>
              <w:rPr>
                <w:rFonts w:asciiTheme="minorHAnsi" w:hAnsiTheme="minorHAnsi"/>
              </w:rPr>
            </w:pPr>
          </w:p>
          <w:p w:rsidR="00C9790B" w:rsidRPr="001565CF" w:rsidRDefault="00C9790B" w:rsidP="0081155A">
            <w:pPr>
              <w:rPr>
                <w:rFonts w:asciiTheme="minorHAnsi" w:hAnsiTheme="minorHAnsi"/>
              </w:rPr>
            </w:pPr>
            <w:r w:rsidRPr="001565CF">
              <w:rPr>
                <w:rFonts w:asciiTheme="minorHAnsi" w:hAnsiTheme="minorHAnsi"/>
              </w:rPr>
              <w:t xml:space="preserve">Variables under investigation (i.e. independent variables): </w:t>
            </w:r>
          </w:p>
          <w:p w:rsidR="00C9790B" w:rsidRPr="001565CF" w:rsidRDefault="00C9790B" w:rsidP="0081155A">
            <w:pPr>
              <w:pStyle w:val="ListParagraph"/>
              <w:numPr>
                <w:ilvl w:val="0"/>
                <w:numId w:val="30"/>
              </w:numPr>
              <w:spacing w:after="0" w:line="240" w:lineRule="auto"/>
            </w:pPr>
            <w:r w:rsidRPr="001565CF">
              <w:t>Height of which projectile was dropped</w:t>
            </w:r>
          </w:p>
          <w:p w:rsidR="00C9790B" w:rsidRPr="001565CF" w:rsidRDefault="00C9790B" w:rsidP="0081155A">
            <w:pPr>
              <w:pStyle w:val="ListParagraph"/>
              <w:numPr>
                <w:ilvl w:val="0"/>
                <w:numId w:val="30"/>
              </w:numPr>
              <w:spacing w:after="0" w:line="240" w:lineRule="auto"/>
            </w:pPr>
            <w:r w:rsidRPr="001565CF">
              <w:t>Project type (glass, steel, or wood ball)</w:t>
            </w:r>
          </w:p>
          <w:p w:rsidR="00C9790B" w:rsidRPr="001565CF" w:rsidRDefault="00C9790B" w:rsidP="0081155A">
            <w:pPr>
              <w:pStyle w:val="ListParagraph"/>
              <w:numPr>
                <w:ilvl w:val="0"/>
                <w:numId w:val="30"/>
              </w:numPr>
              <w:spacing w:after="0" w:line="240" w:lineRule="auto"/>
            </w:pPr>
            <w:r w:rsidRPr="001565CF">
              <w:t>Sand type (course, fine)</w:t>
            </w:r>
          </w:p>
        </w:tc>
        <w:tc>
          <w:tcPr>
            <w:tcW w:w="3978" w:type="dxa"/>
          </w:tcPr>
          <w:p w:rsidR="00C9790B" w:rsidRPr="001565CF" w:rsidRDefault="00C9790B" w:rsidP="0081155A">
            <w:pPr>
              <w:jc w:val="right"/>
              <w:rPr>
                <w:rFonts w:asciiTheme="minorHAnsi" w:hAnsiTheme="minorHAnsi"/>
              </w:rPr>
            </w:pPr>
            <w:r w:rsidRPr="001565CF">
              <w:rPr>
                <w:rFonts w:asciiTheme="minorHAnsi" w:hAnsiTheme="minorHAnsi" w:cs="Arial"/>
                <w:noProof/>
                <w:sz w:val="20"/>
                <w:szCs w:val="20"/>
              </w:rPr>
              <w:drawing>
                <wp:inline distT="0" distB="0" distL="0" distR="0" wp14:anchorId="039B3E63" wp14:editId="75B50553">
                  <wp:extent cx="1981200" cy="1485900"/>
                  <wp:effectExtent l="0" t="0" r="0" b="0"/>
                  <wp:docPr id="20" name="Picture 20" descr="http://i.ytimg.com/vi/WZE25j_gMh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ytimg.com/vi/WZE25j_gMhU/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c>
      </w:tr>
    </w:tbl>
    <w:p w:rsidR="00C9790B" w:rsidRPr="001565CF" w:rsidRDefault="00C9790B" w:rsidP="00C9790B">
      <w:pPr>
        <w:rPr>
          <w:rFonts w:asciiTheme="minorHAnsi" w:hAnsiTheme="minorHAnsi" w:cs="CMR12"/>
        </w:rPr>
      </w:pPr>
      <w:r w:rsidRPr="001565CF">
        <w:rPr>
          <w:rFonts w:asciiTheme="minorHAnsi" w:hAnsiTheme="minorHAnsi"/>
        </w:rPr>
        <w:br/>
      </w:r>
    </w:p>
    <w:p w:rsidR="00C9790B" w:rsidRPr="001565CF" w:rsidRDefault="00C9790B" w:rsidP="00C9790B">
      <w:pPr>
        <w:jc w:val="center"/>
        <w:rPr>
          <w:rFonts w:asciiTheme="minorHAnsi" w:hAnsiTheme="minorHAnsi" w:cs="CMR12"/>
        </w:rPr>
      </w:pPr>
      <w:r>
        <w:rPr>
          <w:noProof/>
        </w:rPr>
        <w:drawing>
          <wp:inline distT="0" distB="0" distL="0" distR="0" wp14:anchorId="61ED5309" wp14:editId="221DB42A">
            <wp:extent cx="1962150" cy="303856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5812" cy="3044235"/>
                    </a:xfrm>
                    <a:prstGeom prst="rect">
                      <a:avLst/>
                    </a:prstGeom>
                  </pic:spPr>
                </pic:pic>
              </a:graphicData>
            </a:graphic>
          </wp:inline>
        </w:drawing>
      </w:r>
    </w:p>
    <w:p w:rsidR="00C9790B" w:rsidRDefault="00C9790B" w:rsidP="00C9790B">
      <w:pPr>
        <w:rPr>
          <w:rFonts w:asciiTheme="minorHAnsi" w:hAnsiTheme="minorHAnsi"/>
        </w:rPr>
      </w:pPr>
    </w:p>
    <w:p w:rsidR="00C9790B" w:rsidRPr="001565CF" w:rsidRDefault="00C9790B" w:rsidP="00C9790B">
      <w:pPr>
        <w:rPr>
          <w:rFonts w:asciiTheme="minorHAnsi" w:hAnsiTheme="minorHAnsi"/>
        </w:rPr>
      </w:pPr>
      <w:r>
        <w:rPr>
          <w:rFonts w:asciiTheme="minorHAnsi" w:hAnsiTheme="minorHAnsi"/>
        </w:rPr>
        <w:t>Looking at the effect of Sand Type.</w:t>
      </w:r>
    </w:p>
    <w:p w:rsidR="00C9790B" w:rsidRPr="001565CF" w:rsidRDefault="00C9790B" w:rsidP="00C9790B">
      <w:pPr>
        <w:rPr>
          <w:rFonts w:asciiTheme="minorHAnsi" w:hAnsiTheme="minorHAnsi"/>
        </w:rPr>
      </w:pPr>
    </w:p>
    <w:p w:rsidR="00C9790B" w:rsidRPr="001565CF" w:rsidRDefault="00C9790B" w:rsidP="00C9790B">
      <w:pPr>
        <w:jc w:val="center"/>
        <w:rPr>
          <w:rFonts w:asciiTheme="minorHAnsi" w:hAnsiTheme="minorHAnsi"/>
        </w:rPr>
      </w:pPr>
      <w:r w:rsidRPr="001565CF">
        <w:rPr>
          <w:rFonts w:asciiTheme="minorHAnsi" w:hAnsiTheme="minorHAnsi"/>
          <w:noProof/>
        </w:rPr>
        <w:drawing>
          <wp:inline distT="0" distB="0" distL="0" distR="0" wp14:anchorId="5FAE654E" wp14:editId="40713808">
            <wp:extent cx="2200275" cy="158065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3864" cy="1590421"/>
                    </a:xfrm>
                    <a:prstGeom prst="rect">
                      <a:avLst/>
                    </a:prstGeom>
                  </pic:spPr>
                </pic:pic>
              </a:graphicData>
            </a:graphic>
          </wp:inline>
        </w:drawing>
      </w:r>
    </w:p>
    <w:p w:rsidR="00BF6C48" w:rsidRPr="001565CF" w:rsidRDefault="0096492F" w:rsidP="00C9790B">
      <w:pPr>
        <w:rPr>
          <w:rFonts w:asciiTheme="minorHAnsi" w:hAnsiTheme="minorHAnsi"/>
        </w:rPr>
      </w:pPr>
      <w:r w:rsidRPr="001565CF">
        <w:rPr>
          <w:rFonts w:asciiTheme="minorHAnsi" w:hAnsiTheme="minorHAnsi"/>
        </w:rPr>
        <w:br w:type="page"/>
      </w:r>
      <w:r w:rsidR="00BF6C48" w:rsidRPr="001565CF">
        <w:rPr>
          <w:rFonts w:asciiTheme="minorHAnsi" w:hAnsiTheme="minorHAnsi"/>
        </w:rPr>
        <w:lastRenderedPageBreak/>
        <w:t>A graphical display for making comparisons…</w:t>
      </w:r>
    </w:p>
    <w:p w:rsidR="00BF6C48" w:rsidRPr="001565CF" w:rsidRDefault="00BF6C48" w:rsidP="00BF6C48">
      <w:pPr>
        <w:rPr>
          <w:rFonts w:asciiTheme="minorHAnsi" w:hAnsiTheme="minorHAnsi"/>
        </w:rPr>
      </w:pPr>
    </w:p>
    <w:p w:rsidR="0096492F" w:rsidRPr="001565CF" w:rsidRDefault="003950A1" w:rsidP="0096492F">
      <w:pPr>
        <w:jc w:val="center"/>
        <w:rPr>
          <w:rFonts w:asciiTheme="minorHAnsi" w:hAnsiTheme="minorHAnsi"/>
        </w:rPr>
      </w:pPr>
      <w:r>
        <w:rPr>
          <w:noProof/>
        </w:rPr>
        <w:drawing>
          <wp:inline distT="0" distB="0" distL="0" distR="0" wp14:anchorId="3AE13EA7" wp14:editId="1EA9043F">
            <wp:extent cx="3371850" cy="2447947"/>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963" cy="2451659"/>
                    </a:xfrm>
                    <a:prstGeom prst="rect">
                      <a:avLst/>
                    </a:prstGeom>
                  </pic:spPr>
                </pic:pic>
              </a:graphicData>
            </a:graphic>
          </wp:inline>
        </w:drawing>
      </w:r>
    </w:p>
    <w:p w:rsidR="00BF6C48" w:rsidRPr="001565CF" w:rsidRDefault="0096492F" w:rsidP="0096492F">
      <w:pPr>
        <w:jc w:val="center"/>
        <w:rPr>
          <w:rFonts w:asciiTheme="minorHAnsi" w:hAnsiTheme="minorHAnsi"/>
        </w:rPr>
      </w:pPr>
      <w:r w:rsidRPr="001565CF">
        <w:rPr>
          <w:rFonts w:asciiTheme="minorHAnsi" w:hAnsiTheme="minorHAnsi"/>
          <w:noProof/>
        </w:rPr>
        <w:drawing>
          <wp:inline distT="0" distB="0" distL="0" distR="0" wp14:anchorId="25005CC6" wp14:editId="1EF3C027">
            <wp:extent cx="40290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9075" cy="1000125"/>
                    </a:xfrm>
                    <a:prstGeom prst="rect">
                      <a:avLst/>
                    </a:prstGeom>
                  </pic:spPr>
                </pic:pic>
              </a:graphicData>
            </a:graphic>
          </wp:inline>
        </w:drawing>
      </w:r>
    </w:p>
    <w:p w:rsidR="0096492F" w:rsidRPr="001565CF" w:rsidRDefault="0096492F" w:rsidP="00BF6C48">
      <w:pPr>
        <w:rPr>
          <w:rFonts w:asciiTheme="minorHAnsi" w:hAnsiTheme="minorHAnsi"/>
        </w:rPr>
      </w:pPr>
    </w:p>
    <w:p w:rsidR="00BF6C48" w:rsidRPr="001565CF" w:rsidRDefault="00BF6C48" w:rsidP="00BF6C48">
      <w:pPr>
        <w:rPr>
          <w:rFonts w:asciiTheme="minorHAnsi" w:hAnsiTheme="minorHAnsi"/>
        </w:rPr>
      </w:pPr>
      <w:r w:rsidRPr="001565CF">
        <w:rPr>
          <w:rFonts w:asciiTheme="minorHAnsi" w:hAnsiTheme="minorHAnsi"/>
          <w:b/>
          <w:u w:val="single"/>
        </w:rPr>
        <w:t>Question</w:t>
      </w:r>
      <w:r w:rsidRPr="001565CF">
        <w:rPr>
          <w:rFonts w:asciiTheme="minorHAnsi" w:hAnsiTheme="minorHAnsi"/>
        </w:rPr>
        <w:t xml:space="preserve">:  </w:t>
      </w:r>
      <w:r w:rsidR="003E27D9" w:rsidRPr="001565CF">
        <w:rPr>
          <w:rFonts w:asciiTheme="minorHAnsi" w:hAnsiTheme="minorHAnsi"/>
        </w:rPr>
        <w:t xml:space="preserve">From this data, do you think </w:t>
      </w:r>
      <w:r w:rsidR="001565CF">
        <w:rPr>
          <w:rFonts w:asciiTheme="minorHAnsi" w:hAnsiTheme="minorHAnsi"/>
        </w:rPr>
        <w:t xml:space="preserve">sand type has much of an impact on diameter of crater? </w:t>
      </w:r>
      <w:r w:rsidR="003E27D9" w:rsidRPr="001565CF">
        <w:rPr>
          <w:rFonts w:asciiTheme="minorHAnsi" w:hAnsiTheme="minorHAnsi"/>
        </w:rPr>
        <w:t xml:space="preserve"> </w:t>
      </w:r>
      <w:r w:rsidRPr="001565CF">
        <w:rPr>
          <w:rFonts w:asciiTheme="minorHAnsi" w:hAnsiTheme="minorHAnsi"/>
        </w:rPr>
        <w:t>Discuss…</w:t>
      </w:r>
    </w:p>
    <w:p w:rsidR="00BF6C48" w:rsidRPr="001565CF" w:rsidRDefault="00BF6C48" w:rsidP="00BF6C48">
      <w:pPr>
        <w:rPr>
          <w:rFonts w:asciiTheme="minorHAnsi" w:hAnsiTheme="minorHAnsi"/>
        </w:rPr>
      </w:pPr>
    </w:p>
    <w:p w:rsidR="00BF6C48" w:rsidRPr="001565CF" w:rsidRDefault="00BF6C48" w:rsidP="00BF6C48">
      <w:pPr>
        <w:rPr>
          <w:rFonts w:asciiTheme="minorHAnsi" w:hAnsiTheme="minorHAnsi"/>
        </w:rPr>
      </w:pPr>
    </w:p>
    <w:p w:rsidR="00BF6C48" w:rsidRPr="001565CF" w:rsidRDefault="00BF6C48" w:rsidP="00BF6C48">
      <w:pPr>
        <w:rPr>
          <w:rFonts w:asciiTheme="minorHAnsi" w:hAnsiTheme="minorHAnsi"/>
        </w:rPr>
      </w:pPr>
    </w:p>
    <w:p w:rsidR="00BF6C48" w:rsidRPr="001565CF" w:rsidRDefault="00BF6C48" w:rsidP="00BF6C48">
      <w:pPr>
        <w:jc w:val="center"/>
        <w:rPr>
          <w:rFonts w:asciiTheme="minorHAnsi" w:hAnsiTheme="minorHAnsi"/>
        </w:rPr>
      </w:pPr>
    </w:p>
    <w:p w:rsidR="00A5549B" w:rsidRPr="001565CF" w:rsidRDefault="00BF6C48" w:rsidP="00BF6C48">
      <w:pPr>
        <w:rPr>
          <w:rFonts w:asciiTheme="minorHAnsi" w:hAnsiTheme="minorHAnsi"/>
        </w:rPr>
      </w:pPr>
      <w:r w:rsidRPr="001565CF">
        <w:rPr>
          <w:rFonts w:asciiTheme="minorHAnsi" w:hAnsiTheme="minorHAnsi"/>
        </w:rPr>
        <w:br w:type="page"/>
      </w:r>
      <w:r w:rsidRPr="001565CF">
        <w:rPr>
          <w:rFonts w:asciiTheme="minorHAnsi" w:hAnsiTheme="minorHAnsi"/>
        </w:rPr>
        <w:lastRenderedPageBreak/>
        <w:t>Idea of a test for making comparisons</w:t>
      </w:r>
      <w:r w:rsidR="00A5549B" w:rsidRPr="001565CF">
        <w:rPr>
          <w:rFonts w:asciiTheme="minorHAnsi" w:hAnsiTheme="minorHAnsi"/>
        </w:rPr>
        <w:t xml:space="preserve"> between groups</w:t>
      </w:r>
    </w:p>
    <w:p w:rsidR="00A5549B" w:rsidRPr="001565CF" w:rsidRDefault="00BF6C48" w:rsidP="00BF6C48">
      <w:pPr>
        <w:rPr>
          <w:rFonts w:asciiTheme="minorHAnsi" w:hAnsiTheme="minorHAnsi"/>
        </w:rPr>
      </w:pPr>
      <w:r w:rsidRPr="001565CF">
        <w:rPr>
          <w:rFonts w:asciiTheme="minorHAnsi" w:hAnsiTheme="minorHAnsi"/>
        </w:rPr>
        <w:t xml:space="preserve"> </w:t>
      </w:r>
    </w:p>
    <w:p w:rsidR="00A5549B" w:rsidRPr="001565CF" w:rsidRDefault="00A5549B" w:rsidP="00A5549B">
      <w:pPr>
        <w:jc w:val="center"/>
        <w:rPr>
          <w:rFonts w:asciiTheme="minorHAnsi" w:hAnsiTheme="minorHAnsi"/>
        </w:rPr>
      </w:pPr>
      <w:r w:rsidRPr="001565CF">
        <w:rPr>
          <w:rFonts w:asciiTheme="minorHAnsi" w:hAnsiTheme="minorHAnsi"/>
          <w:position w:val="-30"/>
        </w:rPr>
        <w:object w:dxaOrig="4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33.75pt" o:ole="">
            <v:imagedata r:id="rId12" o:title=""/>
          </v:shape>
          <o:OLEObject Type="Embed" ProgID="Equation.3" ShapeID="_x0000_i1025" DrawAspect="Content" ObjectID="_1573371409" r:id="rId13"/>
        </w:object>
      </w:r>
    </w:p>
    <w:p w:rsidR="00A5549B" w:rsidRPr="001565CF" w:rsidRDefault="00A5549B" w:rsidP="00BF6C48">
      <w:pPr>
        <w:rPr>
          <w:rFonts w:asciiTheme="minorHAnsi" w:hAnsiTheme="minorHAnsi"/>
        </w:rPr>
      </w:pPr>
    </w:p>
    <w:tbl>
      <w:tblPr>
        <w:tblStyle w:val="TableGrid"/>
        <w:tblW w:w="1026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8"/>
        <w:gridCol w:w="5212"/>
      </w:tblGrid>
      <w:tr w:rsidR="00BF6C48" w:rsidRPr="001565CF" w:rsidTr="00BF6C48">
        <w:tc>
          <w:tcPr>
            <w:tcW w:w="5048" w:type="dxa"/>
          </w:tcPr>
          <w:p w:rsidR="00BF6C48" w:rsidRPr="001565CF" w:rsidRDefault="003950A1" w:rsidP="00BF6C48">
            <w:pPr>
              <w:rPr>
                <w:rFonts w:asciiTheme="minorHAnsi" w:hAnsiTheme="minorHAnsi"/>
              </w:rPr>
            </w:pPr>
            <w:r>
              <w:rPr>
                <w:noProof/>
              </w:rPr>
              <w:drawing>
                <wp:inline distT="0" distB="0" distL="0" distR="0" wp14:anchorId="7A879BD9" wp14:editId="02CBA677">
                  <wp:extent cx="2867025" cy="20979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4971" cy="2103803"/>
                          </a:xfrm>
                          <a:prstGeom prst="rect">
                            <a:avLst/>
                          </a:prstGeom>
                        </pic:spPr>
                      </pic:pic>
                    </a:graphicData>
                  </a:graphic>
                </wp:inline>
              </w:drawing>
            </w:r>
          </w:p>
        </w:tc>
        <w:tc>
          <w:tcPr>
            <w:tcW w:w="5212" w:type="dxa"/>
          </w:tcPr>
          <w:p w:rsidR="00BF6C48" w:rsidRPr="001565CF" w:rsidRDefault="003950A1" w:rsidP="00BF6C48">
            <w:pPr>
              <w:rPr>
                <w:rFonts w:asciiTheme="minorHAnsi" w:hAnsiTheme="minorHAnsi"/>
              </w:rPr>
            </w:pPr>
            <w:r>
              <w:rPr>
                <w:noProof/>
              </w:rPr>
              <w:drawing>
                <wp:inline distT="0" distB="0" distL="0" distR="0" wp14:anchorId="18CA29C0" wp14:editId="4A773B05">
                  <wp:extent cx="2628900" cy="1897968"/>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7378" cy="1911308"/>
                          </a:xfrm>
                          <a:prstGeom prst="rect">
                            <a:avLst/>
                          </a:prstGeom>
                        </pic:spPr>
                      </pic:pic>
                    </a:graphicData>
                  </a:graphic>
                </wp:inline>
              </w:drawing>
            </w:r>
          </w:p>
        </w:tc>
      </w:tr>
    </w:tbl>
    <w:p w:rsidR="00BF6C48" w:rsidRPr="001565CF" w:rsidRDefault="00BF6C48" w:rsidP="00BF6C48">
      <w:pPr>
        <w:rPr>
          <w:rFonts w:asciiTheme="minorHAnsi" w:hAnsiTheme="minorHAnsi"/>
        </w:rPr>
      </w:pPr>
    </w:p>
    <w:p w:rsidR="00BF6C48" w:rsidRPr="001565CF" w:rsidRDefault="00A5549B" w:rsidP="00BF6C48">
      <w:pPr>
        <w:rPr>
          <w:rFonts w:asciiTheme="minorHAnsi" w:hAnsiTheme="minorHAnsi"/>
        </w:rPr>
      </w:pPr>
      <w:r w:rsidRPr="001565CF">
        <w:rPr>
          <w:rFonts w:asciiTheme="minorHAnsi" w:hAnsiTheme="minorHAnsi"/>
        </w:rPr>
        <w:t xml:space="preserve">Sketch a set of data for which the Variation Between Groups is </w:t>
      </w:r>
      <w:r w:rsidR="00581A53" w:rsidRPr="001565CF">
        <w:rPr>
          <w:rFonts w:asciiTheme="minorHAnsi" w:hAnsiTheme="minorHAnsi"/>
        </w:rPr>
        <w:t xml:space="preserve">large </w:t>
      </w:r>
      <w:r w:rsidRPr="001565CF">
        <w:rPr>
          <w:rFonts w:asciiTheme="minorHAnsi" w:hAnsiTheme="minorHAnsi"/>
        </w:rPr>
        <w:t>compared to the Variation Within Groups</w:t>
      </w:r>
    </w:p>
    <w:p w:rsidR="009D45B8" w:rsidRPr="001565CF" w:rsidRDefault="009D45B8" w:rsidP="00BF6C48">
      <w:pPr>
        <w:rPr>
          <w:rFonts w:asciiTheme="minorHAnsi" w:hAnsiTheme="minorHAnsi"/>
        </w:rPr>
      </w:pPr>
    </w:p>
    <w:tbl>
      <w:tblPr>
        <w:tblStyle w:val="TableGrid"/>
        <w:tblW w:w="1026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8"/>
        <w:gridCol w:w="5212"/>
      </w:tblGrid>
      <w:tr w:rsidR="00581A53" w:rsidRPr="001565CF" w:rsidTr="00581A53">
        <w:trPr>
          <w:trHeight w:val="432"/>
        </w:trPr>
        <w:tc>
          <w:tcPr>
            <w:tcW w:w="5048" w:type="dxa"/>
            <w:vAlign w:val="center"/>
          </w:tcPr>
          <w:p w:rsidR="00581A53" w:rsidRPr="001565CF" w:rsidRDefault="00581A53" w:rsidP="00581A53">
            <w:pPr>
              <w:jc w:val="center"/>
              <w:rPr>
                <w:rFonts w:asciiTheme="minorHAnsi" w:hAnsiTheme="minorHAnsi"/>
                <w:b/>
              </w:rPr>
            </w:pPr>
            <w:r w:rsidRPr="001565CF">
              <w:rPr>
                <w:rFonts w:asciiTheme="minorHAnsi" w:hAnsiTheme="minorHAnsi"/>
                <w:b/>
              </w:rPr>
              <w:t>LARGE</w:t>
            </w:r>
          </w:p>
        </w:tc>
        <w:tc>
          <w:tcPr>
            <w:tcW w:w="5212" w:type="dxa"/>
            <w:vAlign w:val="center"/>
          </w:tcPr>
          <w:p w:rsidR="00581A53" w:rsidRPr="001565CF" w:rsidRDefault="00581A53" w:rsidP="00581A53">
            <w:pPr>
              <w:jc w:val="center"/>
              <w:rPr>
                <w:rFonts w:asciiTheme="minorHAnsi" w:hAnsiTheme="minorHAnsi"/>
              </w:rPr>
            </w:pPr>
            <w:r w:rsidRPr="001565CF">
              <w:rPr>
                <w:rFonts w:asciiTheme="minorHAnsi" w:hAnsiTheme="minorHAnsi"/>
                <w:b/>
              </w:rPr>
              <w:t>VERY LARGE</w:t>
            </w:r>
          </w:p>
        </w:tc>
      </w:tr>
      <w:tr w:rsidR="00BF6C48" w:rsidRPr="001565CF" w:rsidTr="00262D2D">
        <w:tc>
          <w:tcPr>
            <w:tcW w:w="5048" w:type="dxa"/>
          </w:tcPr>
          <w:p w:rsidR="00BF6C48" w:rsidRPr="001565CF" w:rsidRDefault="0096492F" w:rsidP="00262D2D">
            <w:pPr>
              <w:rPr>
                <w:rFonts w:asciiTheme="minorHAnsi" w:hAnsiTheme="minorHAnsi"/>
              </w:rPr>
            </w:pPr>
            <w:r w:rsidRPr="001565CF">
              <w:rPr>
                <w:rFonts w:asciiTheme="minorHAnsi" w:hAnsiTheme="minorHAnsi"/>
                <w:noProof/>
              </w:rPr>
              <w:drawing>
                <wp:inline distT="0" distB="0" distL="0" distR="0" wp14:anchorId="7A83ED76" wp14:editId="69E33891">
                  <wp:extent cx="2771775" cy="211347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7032" cy="2125111"/>
                          </a:xfrm>
                          <a:prstGeom prst="rect">
                            <a:avLst/>
                          </a:prstGeom>
                        </pic:spPr>
                      </pic:pic>
                    </a:graphicData>
                  </a:graphic>
                </wp:inline>
              </w:drawing>
            </w:r>
          </w:p>
        </w:tc>
        <w:tc>
          <w:tcPr>
            <w:tcW w:w="5212" w:type="dxa"/>
          </w:tcPr>
          <w:p w:rsidR="00BF6C48" w:rsidRPr="001565CF" w:rsidRDefault="0096492F" w:rsidP="00262D2D">
            <w:pPr>
              <w:rPr>
                <w:rFonts w:asciiTheme="minorHAnsi" w:hAnsiTheme="minorHAnsi"/>
              </w:rPr>
            </w:pPr>
            <w:r w:rsidRPr="001565CF">
              <w:rPr>
                <w:rFonts w:asciiTheme="minorHAnsi" w:hAnsiTheme="minorHAnsi"/>
                <w:noProof/>
              </w:rPr>
              <w:drawing>
                <wp:inline distT="0" distB="0" distL="0" distR="0" wp14:anchorId="3ABF53D4" wp14:editId="58FFC0C2">
                  <wp:extent cx="2735705" cy="20859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9952" cy="2096838"/>
                          </a:xfrm>
                          <a:prstGeom prst="rect">
                            <a:avLst/>
                          </a:prstGeom>
                        </pic:spPr>
                      </pic:pic>
                    </a:graphicData>
                  </a:graphic>
                </wp:inline>
              </w:drawing>
            </w:r>
          </w:p>
        </w:tc>
      </w:tr>
    </w:tbl>
    <w:p w:rsidR="009D45B8" w:rsidRDefault="009D45B8" w:rsidP="00BF6C48">
      <w:pPr>
        <w:rPr>
          <w:rFonts w:asciiTheme="minorHAnsi" w:hAnsiTheme="minorHAnsi"/>
        </w:rPr>
      </w:pPr>
    </w:p>
    <w:p w:rsidR="00817640" w:rsidRDefault="00817640" w:rsidP="00BF6C48">
      <w:pPr>
        <w:rPr>
          <w:rFonts w:asciiTheme="minorHAnsi" w:hAnsiTheme="minorHAnsi"/>
        </w:rPr>
      </w:pPr>
      <w:r>
        <w:rPr>
          <w:rFonts w:asciiTheme="minorHAnsi" w:hAnsiTheme="minorHAnsi"/>
        </w:rPr>
        <w:t>Interpret the Test Statistic from this test.</w:t>
      </w:r>
    </w:p>
    <w:p w:rsidR="00817640" w:rsidRPr="001565CF" w:rsidRDefault="00817640" w:rsidP="00BF6C48">
      <w:pPr>
        <w:rPr>
          <w:rFonts w:asciiTheme="minorHAnsi" w:hAnsiTheme="minorHAnsi"/>
        </w:rPr>
      </w:pPr>
    </w:p>
    <w:p w:rsidR="00817640" w:rsidRDefault="00817640" w:rsidP="00817640">
      <w:pPr>
        <w:jc w:val="center"/>
        <w:rPr>
          <w:rFonts w:asciiTheme="minorHAnsi" w:hAnsiTheme="minorHAnsi"/>
        </w:rPr>
      </w:pPr>
      <w:r>
        <w:rPr>
          <w:noProof/>
        </w:rPr>
        <w:drawing>
          <wp:inline distT="0" distB="0" distL="0" distR="0" wp14:anchorId="58CD03F5" wp14:editId="7A2EB636">
            <wp:extent cx="3724275" cy="1154446"/>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8798" cy="1155848"/>
                    </a:xfrm>
                    <a:prstGeom prst="rect">
                      <a:avLst/>
                    </a:prstGeom>
                  </pic:spPr>
                </pic:pic>
              </a:graphicData>
            </a:graphic>
          </wp:inline>
        </w:drawing>
      </w:r>
    </w:p>
    <w:p w:rsidR="00581A53" w:rsidRPr="001565CF" w:rsidRDefault="00817640" w:rsidP="00817640">
      <w:pPr>
        <w:rPr>
          <w:rFonts w:asciiTheme="minorHAnsi" w:hAnsiTheme="minorHAnsi"/>
        </w:rPr>
      </w:pPr>
      <w:r>
        <w:rPr>
          <w:rFonts w:asciiTheme="minorHAnsi" w:hAnsiTheme="minorHAnsi"/>
        </w:rPr>
        <w:br w:type="page"/>
      </w:r>
      <w:r w:rsidR="00581A53" w:rsidRPr="001565CF">
        <w:rPr>
          <w:rFonts w:asciiTheme="minorHAnsi" w:hAnsiTheme="minorHAnsi"/>
          <w:b/>
          <w:u w:val="single"/>
        </w:rPr>
        <w:lastRenderedPageBreak/>
        <w:t>Assumptions</w:t>
      </w:r>
      <w:r w:rsidR="00581A53" w:rsidRPr="001565CF">
        <w:rPr>
          <w:rFonts w:asciiTheme="minorHAnsi" w:hAnsiTheme="minorHAnsi"/>
        </w:rPr>
        <w:t>:</w:t>
      </w:r>
    </w:p>
    <w:p w:rsidR="00581A53" w:rsidRPr="001565CF" w:rsidRDefault="00581A53" w:rsidP="00581A53">
      <w:pPr>
        <w:rPr>
          <w:rFonts w:asciiTheme="minorHAnsi" w:hAnsi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96"/>
        <w:gridCol w:w="6576"/>
      </w:tblGrid>
      <w:tr w:rsidR="00581A53" w:rsidRPr="001565CF" w:rsidTr="007F55F9">
        <w:tc>
          <w:tcPr>
            <w:tcW w:w="1566" w:type="dxa"/>
          </w:tcPr>
          <w:p w:rsidR="00581A53" w:rsidRPr="001565CF" w:rsidRDefault="00581A53" w:rsidP="007F55F9">
            <w:pPr>
              <w:rPr>
                <w:rFonts w:asciiTheme="minorHAnsi" w:hAnsiTheme="minorHAnsi"/>
              </w:rPr>
            </w:pPr>
          </w:p>
          <w:p w:rsidR="00581A53" w:rsidRPr="001565CF" w:rsidRDefault="00D6681D" w:rsidP="007F55F9">
            <w:pPr>
              <w:rPr>
                <w:rFonts w:asciiTheme="minorHAnsi" w:hAnsiTheme="minorHAnsi"/>
              </w:rPr>
            </w:pPr>
            <w:r w:rsidRPr="001565CF">
              <w:rPr>
                <w:rFonts w:asciiTheme="minorHAnsi" w:hAnsiTheme="minorHAnsi"/>
                <w:noProof/>
              </w:rPr>
              <w:drawing>
                <wp:inline distT="0" distB="0" distL="0" distR="0">
                  <wp:extent cx="857250" cy="857250"/>
                  <wp:effectExtent l="19050" t="0" r="0" b="0"/>
                  <wp:docPr id="14" name="Picture 14" descr="j0213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13523[1]"/>
                          <pic:cNvPicPr>
                            <a:picLocks noChangeAspect="1" noChangeArrowheads="1" noCrop="1"/>
                          </pic:cNvPicPr>
                        </pic:nvPicPr>
                        <pic:blipFill>
                          <a:blip r:embed="rId18"/>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6948" w:type="dxa"/>
          </w:tcPr>
          <w:p w:rsidR="00581A53" w:rsidRPr="001565CF" w:rsidRDefault="00581A53" w:rsidP="007F55F9">
            <w:pPr>
              <w:ind w:left="360"/>
              <w:rPr>
                <w:rFonts w:asciiTheme="minorHAnsi" w:hAnsiTheme="minorHAnsi"/>
              </w:rPr>
            </w:pPr>
          </w:p>
          <w:p w:rsidR="00581A53" w:rsidRPr="001565CF" w:rsidRDefault="00581A53" w:rsidP="007F55F9">
            <w:pPr>
              <w:numPr>
                <w:ilvl w:val="0"/>
                <w:numId w:val="4"/>
              </w:numPr>
              <w:rPr>
                <w:rFonts w:asciiTheme="minorHAnsi" w:hAnsiTheme="minorHAnsi"/>
              </w:rPr>
            </w:pPr>
            <w:r w:rsidRPr="001565CF">
              <w:rPr>
                <w:rFonts w:asciiTheme="minorHAnsi" w:hAnsiTheme="minorHAnsi"/>
              </w:rPr>
              <w:t>Groups must be independent of each other</w:t>
            </w:r>
          </w:p>
          <w:p w:rsidR="00581A53" w:rsidRPr="001565CF" w:rsidRDefault="00581A53" w:rsidP="007F55F9">
            <w:pPr>
              <w:numPr>
                <w:ilvl w:val="0"/>
                <w:numId w:val="4"/>
              </w:numPr>
              <w:rPr>
                <w:rFonts w:asciiTheme="minorHAnsi" w:hAnsiTheme="minorHAnsi"/>
              </w:rPr>
            </w:pPr>
            <w:r w:rsidRPr="001565CF">
              <w:rPr>
                <w:rFonts w:asciiTheme="minorHAnsi" w:hAnsiTheme="minorHAnsi"/>
              </w:rPr>
              <w:t>Groups must have the same population variances</w:t>
            </w:r>
          </w:p>
          <w:p w:rsidR="00581A53" w:rsidRPr="001565CF" w:rsidRDefault="00581A53" w:rsidP="007F55F9">
            <w:pPr>
              <w:numPr>
                <w:ilvl w:val="0"/>
                <w:numId w:val="4"/>
              </w:numPr>
              <w:rPr>
                <w:rFonts w:asciiTheme="minorHAnsi" w:hAnsiTheme="minorHAnsi"/>
              </w:rPr>
            </w:pPr>
            <w:r w:rsidRPr="001565CF">
              <w:rPr>
                <w:rFonts w:asciiTheme="minorHAnsi" w:hAnsiTheme="minorHAnsi"/>
              </w:rPr>
              <w:t>The observations from each group must follow a normal distribution</w:t>
            </w:r>
          </w:p>
          <w:p w:rsidR="00581A53" w:rsidRPr="001565CF" w:rsidRDefault="00581A53" w:rsidP="007F55F9">
            <w:pPr>
              <w:ind w:left="360"/>
              <w:rPr>
                <w:rFonts w:asciiTheme="minorHAnsi" w:hAnsiTheme="minorHAnsi"/>
              </w:rPr>
            </w:pPr>
          </w:p>
        </w:tc>
      </w:tr>
    </w:tbl>
    <w:p w:rsidR="00581A53" w:rsidRPr="001565CF" w:rsidRDefault="00581A53" w:rsidP="00581A53">
      <w:pPr>
        <w:rPr>
          <w:rFonts w:asciiTheme="minorHAnsi" w:hAnsiTheme="minorHAnsi"/>
        </w:rPr>
      </w:pPr>
    </w:p>
    <w:p w:rsidR="00581A53" w:rsidRPr="008200E0" w:rsidRDefault="00581A53" w:rsidP="008200E0">
      <w:pPr>
        <w:pStyle w:val="ListParagraph"/>
        <w:numPr>
          <w:ilvl w:val="0"/>
          <w:numId w:val="36"/>
        </w:numPr>
      </w:pPr>
      <w:r w:rsidRPr="008200E0">
        <w:t>Checking Independence Assumption:</w:t>
      </w:r>
    </w:p>
    <w:p w:rsidR="00581A53" w:rsidRPr="001565CF" w:rsidRDefault="00581A53" w:rsidP="00581A53">
      <w:pPr>
        <w:ind w:left="360"/>
        <w:rPr>
          <w:rFonts w:asciiTheme="minorHAnsi" w:hAnsiTheme="minorHAnsi"/>
        </w:rPr>
      </w:pPr>
    </w:p>
    <w:p w:rsidR="00581A53" w:rsidRPr="001565CF" w:rsidRDefault="00581A53" w:rsidP="00581A53">
      <w:pPr>
        <w:ind w:left="360"/>
        <w:rPr>
          <w:rFonts w:asciiTheme="minorHAnsi" w:hAnsiTheme="minorHAnsi"/>
        </w:rPr>
      </w:pPr>
    </w:p>
    <w:p w:rsidR="00581A53" w:rsidRPr="008200E0" w:rsidRDefault="00581A53" w:rsidP="008200E0">
      <w:pPr>
        <w:pStyle w:val="ListParagraph"/>
        <w:numPr>
          <w:ilvl w:val="0"/>
          <w:numId w:val="36"/>
        </w:numPr>
      </w:pPr>
      <w:r w:rsidRPr="008200E0">
        <w:t>Checking the Equal Variance Assumption: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4446"/>
      </w:tblGrid>
      <w:tr w:rsidR="008200E0" w:rsidTr="008200E0">
        <w:tc>
          <w:tcPr>
            <w:tcW w:w="4315" w:type="dxa"/>
          </w:tcPr>
          <w:p w:rsidR="008200E0" w:rsidRDefault="008200E0" w:rsidP="00581A53">
            <w:pPr>
              <w:rPr>
                <w:rFonts w:asciiTheme="minorHAnsi" w:hAnsiTheme="minorHAnsi"/>
              </w:rPr>
            </w:pPr>
            <w:r>
              <w:rPr>
                <w:rFonts w:asciiTheme="minorHAnsi" w:hAnsiTheme="minorHAnsi"/>
              </w:rPr>
              <w:t>Checking this assumption in JMP</w:t>
            </w:r>
          </w:p>
          <w:p w:rsidR="008200E0" w:rsidRDefault="008200E0" w:rsidP="00581A53">
            <w:pPr>
              <w:rPr>
                <w:rFonts w:asciiTheme="minorHAnsi" w:hAnsiTheme="minorHAnsi"/>
              </w:rPr>
            </w:pPr>
          </w:p>
          <w:p w:rsidR="008200E0" w:rsidRDefault="008200E0" w:rsidP="00581A53">
            <w:pPr>
              <w:rPr>
                <w:rFonts w:asciiTheme="minorHAnsi" w:hAnsiTheme="minorHAnsi"/>
              </w:rPr>
            </w:pPr>
            <w:r>
              <w:rPr>
                <w:noProof/>
              </w:rPr>
              <w:drawing>
                <wp:inline distT="0" distB="0" distL="0" distR="0" wp14:anchorId="05AB043E" wp14:editId="7D641CD0">
                  <wp:extent cx="2012198" cy="131445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8647" cy="1318663"/>
                          </a:xfrm>
                          <a:prstGeom prst="rect">
                            <a:avLst/>
                          </a:prstGeom>
                        </pic:spPr>
                      </pic:pic>
                    </a:graphicData>
                  </a:graphic>
                </wp:inline>
              </w:drawing>
            </w:r>
          </w:p>
        </w:tc>
        <w:tc>
          <w:tcPr>
            <w:tcW w:w="4315" w:type="dxa"/>
          </w:tcPr>
          <w:p w:rsidR="008200E0" w:rsidRDefault="008200E0" w:rsidP="00581A53">
            <w:pPr>
              <w:rPr>
                <w:rFonts w:asciiTheme="minorHAnsi" w:hAnsiTheme="minorHAnsi"/>
              </w:rPr>
            </w:pPr>
            <w:r>
              <w:rPr>
                <w:rFonts w:asciiTheme="minorHAnsi" w:hAnsiTheme="minorHAnsi"/>
              </w:rPr>
              <w:t>JMP Output:</w:t>
            </w:r>
          </w:p>
          <w:p w:rsidR="008200E0" w:rsidRDefault="008200E0" w:rsidP="00581A53">
            <w:pPr>
              <w:rPr>
                <w:rFonts w:asciiTheme="minorHAnsi" w:hAnsiTheme="minorHAnsi"/>
              </w:rPr>
            </w:pPr>
            <w:r>
              <w:rPr>
                <w:noProof/>
              </w:rPr>
              <w:drawing>
                <wp:inline distT="0" distB="0" distL="0" distR="0" wp14:anchorId="1E113875" wp14:editId="4B997A6A">
                  <wp:extent cx="2686050" cy="2150058"/>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3295" cy="2155858"/>
                          </a:xfrm>
                          <a:prstGeom prst="rect">
                            <a:avLst/>
                          </a:prstGeom>
                        </pic:spPr>
                      </pic:pic>
                    </a:graphicData>
                  </a:graphic>
                </wp:inline>
              </w:drawing>
            </w:r>
          </w:p>
          <w:p w:rsidR="008200E0" w:rsidRDefault="008200E0" w:rsidP="00581A53">
            <w:pPr>
              <w:rPr>
                <w:rFonts w:asciiTheme="minorHAnsi" w:hAnsiTheme="minorHAnsi"/>
              </w:rPr>
            </w:pPr>
          </w:p>
          <w:p w:rsidR="008200E0" w:rsidRDefault="008200E0" w:rsidP="00581A53">
            <w:pPr>
              <w:rPr>
                <w:rFonts w:asciiTheme="minorHAnsi" w:hAnsiTheme="minorHAnsi"/>
              </w:rPr>
            </w:pPr>
          </w:p>
        </w:tc>
      </w:tr>
    </w:tbl>
    <w:p w:rsidR="008200E0" w:rsidRDefault="008200E0" w:rsidP="00581A53">
      <w:pPr>
        <w:ind w:left="360"/>
        <w:rPr>
          <w:rFonts w:asciiTheme="minorHAnsi" w:hAnsiTheme="minorHAnsi"/>
        </w:rPr>
      </w:pPr>
      <w:r w:rsidRPr="001565CF">
        <w:rPr>
          <w:rFonts w:asciiTheme="minorHAnsi" w:hAnsiTheme="minorHAnsi"/>
          <w:position w:val="-30"/>
        </w:rPr>
        <w:object w:dxaOrig="4300" w:dyaOrig="720">
          <v:shape id="_x0000_i1026" type="#_x0000_t75" style="width:215.25pt;height:36pt" o:ole="">
            <v:imagedata r:id="rId21" o:title=""/>
          </v:shape>
          <o:OLEObject Type="Embed" ProgID="Equation.3" ShapeID="_x0000_i1026" DrawAspect="Content" ObjectID="_1573371410" r:id="rId22"/>
        </w:object>
      </w:r>
    </w:p>
    <w:p w:rsidR="008200E0" w:rsidRPr="001565CF" w:rsidRDefault="008200E0" w:rsidP="00581A53">
      <w:pPr>
        <w:ind w:left="360"/>
        <w:rPr>
          <w:rFonts w:asciiTheme="minorHAnsi" w:hAnsiTheme="minorHAnsi"/>
        </w:rPr>
      </w:pPr>
    </w:p>
    <w:p w:rsidR="00581A53" w:rsidRPr="001565CF" w:rsidRDefault="00581A53" w:rsidP="008200E0">
      <w:pPr>
        <w:ind w:left="360"/>
        <w:rPr>
          <w:rFonts w:asciiTheme="minorHAnsi" w:hAnsiTheme="minorHAnsi"/>
        </w:rPr>
      </w:pPr>
      <w:r w:rsidRPr="001565CF">
        <w:rPr>
          <w:rFonts w:asciiTheme="minorHAnsi" w:hAnsiTheme="minorHAnsi"/>
        </w:rPr>
        <w:t>If problems exist with this Assumption #2, use Welch’s Test for determining whether or not differences exist.</w:t>
      </w:r>
    </w:p>
    <w:p w:rsidR="00581A53" w:rsidRPr="001565CF" w:rsidRDefault="00581A53" w:rsidP="00581A53">
      <w:pPr>
        <w:ind w:left="720"/>
        <w:rPr>
          <w:rFonts w:asciiTheme="minorHAnsi" w:hAnsiTheme="minorHAnsi"/>
        </w:rPr>
      </w:pPr>
    </w:p>
    <w:p w:rsidR="00581A53" w:rsidRPr="001565CF" w:rsidRDefault="0096492F" w:rsidP="00581A53">
      <w:pPr>
        <w:ind w:left="720"/>
        <w:jc w:val="center"/>
        <w:rPr>
          <w:rFonts w:asciiTheme="minorHAnsi" w:hAnsiTheme="minorHAnsi"/>
        </w:rPr>
      </w:pPr>
      <w:r w:rsidRPr="001565CF">
        <w:rPr>
          <w:rFonts w:asciiTheme="minorHAnsi" w:hAnsiTheme="minorHAnsi"/>
          <w:noProof/>
        </w:rPr>
        <w:drawing>
          <wp:inline distT="0" distB="0" distL="0" distR="0" wp14:anchorId="4E7B970C" wp14:editId="42058FF4">
            <wp:extent cx="3505200" cy="126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5200" cy="1266825"/>
                    </a:xfrm>
                    <a:prstGeom prst="rect">
                      <a:avLst/>
                    </a:prstGeom>
                  </pic:spPr>
                </pic:pic>
              </a:graphicData>
            </a:graphic>
          </wp:inline>
        </w:drawing>
      </w:r>
    </w:p>
    <w:p w:rsidR="00581A53" w:rsidRPr="001565CF" w:rsidRDefault="00581A53" w:rsidP="00581A53">
      <w:pPr>
        <w:ind w:left="720"/>
        <w:rPr>
          <w:rFonts w:asciiTheme="minorHAnsi" w:hAnsiTheme="minorHAnsi"/>
        </w:rPr>
      </w:pPr>
    </w:p>
    <w:p w:rsidR="00581A53" w:rsidRDefault="00581A53" w:rsidP="008200E0">
      <w:pPr>
        <w:pStyle w:val="ListParagraph"/>
        <w:numPr>
          <w:ilvl w:val="0"/>
          <w:numId w:val="36"/>
        </w:numPr>
      </w:pPr>
      <w:r w:rsidRPr="008200E0">
        <w:t>Checking the Normality Assumption</w:t>
      </w:r>
    </w:p>
    <w:p w:rsidR="00817640" w:rsidRDefault="00817640" w:rsidP="00817640">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121"/>
      </w:tblGrid>
      <w:tr w:rsidR="00817640" w:rsidTr="00817640">
        <w:tc>
          <w:tcPr>
            <w:tcW w:w="4315" w:type="dxa"/>
          </w:tcPr>
          <w:p w:rsidR="00817640" w:rsidRDefault="00817640" w:rsidP="00817640">
            <w:pPr>
              <w:pStyle w:val="ListParagraph"/>
              <w:ind w:left="0"/>
              <w:jc w:val="center"/>
            </w:pPr>
            <w:r>
              <w:rPr>
                <w:noProof/>
              </w:rPr>
              <w:drawing>
                <wp:inline distT="0" distB="0" distL="0" distR="0" wp14:anchorId="66547705" wp14:editId="5166F28D">
                  <wp:extent cx="2286000" cy="1937524"/>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91471" cy="1942161"/>
                          </a:xfrm>
                          <a:prstGeom prst="rect">
                            <a:avLst/>
                          </a:prstGeom>
                        </pic:spPr>
                      </pic:pic>
                    </a:graphicData>
                  </a:graphic>
                </wp:inline>
              </w:drawing>
            </w:r>
          </w:p>
        </w:tc>
        <w:tc>
          <w:tcPr>
            <w:tcW w:w="4315" w:type="dxa"/>
          </w:tcPr>
          <w:p w:rsidR="00817640" w:rsidRDefault="00817640" w:rsidP="00817640">
            <w:pPr>
              <w:pStyle w:val="ListParagraph"/>
              <w:ind w:left="0"/>
              <w:jc w:val="center"/>
            </w:pPr>
            <w:r>
              <w:rPr>
                <w:noProof/>
              </w:rPr>
              <w:drawing>
                <wp:inline distT="0" distB="0" distL="0" distR="0" wp14:anchorId="72873028" wp14:editId="4A8C3452">
                  <wp:extent cx="2209800" cy="1899889"/>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2681" cy="1902366"/>
                          </a:xfrm>
                          <a:prstGeom prst="rect">
                            <a:avLst/>
                          </a:prstGeom>
                        </pic:spPr>
                      </pic:pic>
                    </a:graphicData>
                  </a:graphic>
                </wp:inline>
              </w:drawing>
            </w:r>
          </w:p>
        </w:tc>
      </w:tr>
    </w:tbl>
    <w:p w:rsidR="00581A53" w:rsidRPr="001565CF" w:rsidRDefault="00581A53" w:rsidP="00817640">
      <w:pPr>
        <w:ind w:left="720"/>
        <w:rPr>
          <w:rFonts w:asciiTheme="minorHAnsi" w:hAnsiTheme="minorHAnsi"/>
        </w:rPr>
      </w:pPr>
      <w:r w:rsidRPr="001565CF">
        <w:rPr>
          <w:rFonts w:asciiTheme="minorHAnsi" w:hAnsiTheme="minorHAnsi"/>
        </w:rPr>
        <w:t>If problems exist with this Assumption #3, use Wilcoxon’s Test for determining whether or not differences exist.</w:t>
      </w:r>
    </w:p>
    <w:p w:rsidR="00581A53" w:rsidRPr="001565CF" w:rsidRDefault="00581A53" w:rsidP="00581A53">
      <w:pPr>
        <w:rPr>
          <w:rFonts w:asciiTheme="minorHAnsi" w:hAnsiTheme="minorHAnsi"/>
        </w:rPr>
      </w:pPr>
    </w:p>
    <w:p w:rsidR="00581A53" w:rsidRPr="001565CF" w:rsidRDefault="001565CF" w:rsidP="00581A53">
      <w:pPr>
        <w:jc w:val="center"/>
        <w:rPr>
          <w:rFonts w:asciiTheme="minorHAnsi" w:hAnsiTheme="minorHAnsi"/>
        </w:rPr>
      </w:pPr>
      <w:r w:rsidRPr="001565CF">
        <w:rPr>
          <w:rFonts w:asciiTheme="minorHAnsi" w:hAnsiTheme="minorHAnsi"/>
          <w:noProof/>
        </w:rPr>
        <w:drawing>
          <wp:inline distT="0" distB="0" distL="0" distR="0" wp14:anchorId="14826CF1" wp14:editId="07F375DC">
            <wp:extent cx="3248025" cy="163789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215" t="1234" r="28472" b="62346"/>
                    <a:stretch/>
                  </pic:blipFill>
                  <pic:spPr bwMode="auto">
                    <a:xfrm>
                      <a:off x="0" y="0"/>
                      <a:ext cx="3266488" cy="1647203"/>
                    </a:xfrm>
                    <a:prstGeom prst="rect">
                      <a:avLst/>
                    </a:prstGeom>
                    <a:ln>
                      <a:noFill/>
                    </a:ln>
                    <a:extLst>
                      <a:ext uri="{53640926-AAD7-44D8-BBD7-CCE9431645EC}">
                        <a14:shadowObscured xmlns:a14="http://schemas.microsoft.com/office/drawing/2010/main"/>
                      </a:ext>
                    </a:extLst>
                  </pic:spPr>
                </pic:pic>
              </a:graphicData>
            </a:graphic>
          </wp:inline>
        </w:drawing>
      </w:r>
    </w:p>
    <w:p w:rsidR="00581A53" w:rsidRPr="001565CF" w:rsidRDefault="00581A53" w:rsidP="00581A53">
      <w:pPr>
        <w:rPr>
          <w:rFonts w:asciiTheme="minorHAnsi" w:hAnsiTheme="minorHAnsi"/>
        </w:rPr>
      </w:pPr>
    </w:p>
    <w:p w:rsidR="00581A53" w:rsidRPr="001565CF" w:rsidRDefault="001565CF" w:rsidP="00581A53">
      <w:pPr>
        <w:jc w:val="center"/>
        <w:rPr>
          <w:rFonts w:asciiTheme="minorHAnsi" w:hAnsiTheme="minorHAnsi"/>
        </w:rPr>
      </w:pPr>
      <w:r w:rsidRPr="001565CF">
        <w:rPr>
          <w:rFonts w:asciiTheme="minorHAnsi" w:hAnsiTheme="minorHAnsi"/>
          <w:noProof/>
        </w:rPr>
        <w:drawing>
          <wp:inline distT="0" distB="0" distL="0" distR="0" wp14:anchorId="26F4417C" wp14:editId="04B2832E">
            <wp:extent cx="3228975" cy="170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058" cy="1707339"/>
                    </a:xfrm>
                    <a:prstGeom prst="rect">
                      <a:avLst/>
                    </a:prstGeom>
                  </pic:spPr>
                </pic:pic>
              </a:graphicData>
            </a:graphic>
          </wp:inline>
        </w:drawing>
      </w:r>
    </w:p>
    <w:p w:rsidR="00817640" w:rsidRDefault="00817640">
      <w:pPr>
        <w:rPr>
          <w:rFonts w:asciiTheme="minorHAnsi" w:hAnsiTheme="minorHAnsi"/>
        </w:rPr>
      </w:pPr>
      <w:r>
        <w:rPr>
          <w:rFonts w:asciiTheme="minorHAnsi" w:hAnsiTheme="minorHAnsi"/>
        </w:rPr>
        <w:br w:type="page"/>
      </w:r>
    </w:p>
    <w:p w:rsidR="00CD6D5C" w:rsidRPr="001565CF" w:rsidRDefault="00CD6D5C" w:rsidP="00CD6D5C">
      <w:pPr>
        <w:rPr>
          <w:rFonts w:asciiTheme="minorHAnsi" w:hAnsiTheme="minorHAnsi"/>
        </w:rPr>
      </w:pPr>
    </w:p>
    <w:tbl>
      <w:tblPr>
        <w:tblStyle w:val="TableGrid"/>
        <w:tblW w:w="9360" w:type="dxa"/>
        <w:tblInd w:w="108" w:type="dxa"/>
        <w:tblLayout w:type="fixed"/>
        <w:tblLook w:val="01E0" w:firstRow="1" w:lastRow="1" w:firstColumn="1" w:lastColumn="1" w:noHBand="0" w:noVBand="0"/>
      </w:tblPr>
      <w:tblGrid>
        <w:gridCol w:w="1080"/>
        <w:gridCol w:w="8280"/>
      </w:tblGrid>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cs="CMBX12"/>
              </w:rPr>
              <w:t>Step 0</w:t>
            </w:r>
          </w:p>
        </w:tc>
        <w:tc>
          <w:tcPr>
            <w:tcW w:w="8280" w:type="dxa"/>
          </w:tcPr>
          <w:p w:rsidR="00CD6D5C" w:rsidRPr="001565CF" w:rsidRDefault="00CD6D5C" w:rsidP="007F55F9">
            <w:pPr>
              <w:jc w:val="both"/>
              <w:rPr>
                <w:rFonts w:asciiTheme="minorHAnsi" w:hAnsiTheme="minorHAnsi" w:cs="CMR12"/>
                <w:b/>
                <w:u w:val="single"/>
              </w:rPr>
            </w:pPr>
            <w:r w:rsidRPr="001565CF">
              <w:rPr>
                <w:rFonts w:asciiTheme="minorHAnsi" w:hAnsiTheme="minorHAnsi" w:cs="CMR12"/>
                <w:b/>
                <w:u w:val="single"/>
              </w:rPr>
              <w:t>Research Question:</w:t>
            </w:r>
            <w:r w:rsidRPr="001565CF">
              <w:rPr>
                <w:rFonts w:asciiTheme="minorHAnsi" w:hAnsiTheme="minorHAnsi" w:cs="CMR12"/>
              </w:rPr>
              <w:t xml:space="preserve"> Is there statistical evidence to suggest that </w:t>
            </w:r>
            <w:r w:rsidR="00A35AB3" w:rsidRPr="001565CF">
              <w:rPr>
                <w:rFonts w:asciiTheme="minorHAnsi" w:hAnsiTheme="minorHAnsi" w:cs="CMR12"/>
              </w:rPr>
              <w:t xml:space="preserve">a difference exists in </w:t>
            </w:r>
            <w:r w:rsidRPr="001565CF">
              <w:rPr>
                <w:rFonts w:asciiTheme="minorHAnsi" w:hAnsiTheme="minorHAnsi" w:cs="CMR12"/>
              </w:rPr>
              <w:t xml:space="preserve">average </w:t>
            </w:r>
            <w:r w:rsidR="001565CF">
              <w:rPr>
                <w:rFonts w:asciiTheme="minorHAnsi" w:hAnsiTheme="minorHAnsi" w:cs="CMR12"/>
              </w:rPr>
              <w:t xml:space="preserve">crater diameter across these two sand types? </w:t>
            </w:r>
            <w:r w:rsidR="00A35AB3" w:rsidRPr="001565CF">
              <w:rPr>
                <w:rFonts w:asciiTheme="minorHAnsi" w:hAnsiTheme="minorHAnsi" w:cs="CMR12"/>
              </w:rPr>
              <w:t xml:space="preserve"> </w:t>
            </w:r>
          </w:p>
          <w:p w:rsidR="00CD6D5C" w:rsidRPr="001565CF" w:rsidRDefault="00CD6D5C" w:rsidP="007F55F9">
            <w:pPr>
              <w:autoSpaceDE w:val="0"/>
              <w:autoSpaceDN w:val="0"/>
              <w:adjustRightInd w:val="0"/>
              <w:rPr>
                <w:rFonts w:asciiTheme="minorHAnsi" w:hAnsiTheme="minorHAnsi" w:cs="CMBX12"/>
              </w:rPr>
            </w:pPr>
          </w:p>
        </w:tc>
      </w:tr>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cs="CMBX12"/>
              </w:rPr>
              <w:t>Step 1</w:t>
            </w:r>
          </w:p>
        </w:tc>
        <w:tc>
          <w:tcPr>
            <w:tcW w:w="8280" w:type="dxa"/>
          </w:tcPr>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Obtain null and alternative hypothesis.</w:t>
            </w: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1565CF">
            <w:pPr>
              <w:autoSpaceDE w:val="0"/>
              <w:autoSpaceDN w:val="0"/>
              <w:adjustRightInd w:val="0"/>
              <w:rPr>
                <w:rFonts w:asciiTheme="minorHAnsi" w:hAnsiTheme="minorHAnsi" w:cs="CMBX12"/>
              </w:rPr>
            </w:pPr>
            <w:r w:rsidRPr="001565CF">
              <w:rPr>
                <w:rFonts w:asciiTheme="minorHAnsi" w:hAnsiTheme="minorHAnsi" w:cs="CMMI12"/>
              </w:rPr>
              <w:t>H</w:t>
            </w:r>
            <w:r w:rsidRPr="001565CF">
              <w:rPr>
                <w:rFonts w:asciiTheme="minorHAnsi" w:hAnsiTheme="minorHAnsi" w:cs="CMMI8"/>
                <w:sz w:val="16"/>
                <w:szCs w:val="16"/>
              </w:rPr>
              <w:t xml:space="preserve">O </w:t>
            </w:r>
            <w:r w:rsidRPr="001565CF">
              <w:rPr>
                <w:rFonts w:asciiTheme="minorHAnsi" w:hAnsiTheme="minorHAnsi" w:cs="CMR12"/>
              </w:rPr>
              <w:t xml:space="preserve">: The Average </w:t>
            </w:r>
            <w:r w:rsidR="001565CF">
              <w:rPr>
                <w:rFonts w:asciiTheme="minorHAnsi" w:hAnsiTheme="minorHAnsi" w:cs="CMR12"/>
              </w:rPr>
              <w:t>Diameter</w:t>
            </w:r>
            <w:r w:rsidR="00A35AB3" w:rsidRPr="001565CF">
              <w:rPr>
                <w:rFonts w:asciiTheme="minorHAnsi" w:hAnsiTheme="minorHAnsi" w:cs="CMR12"/>
              </w:rPr>
              <w:t xml:space="preserve"> is the SAME</w:t>
            </w:r>
            <w:r w:rsidRPr="001565CF">
              <w:rPr>
                <w:rFonts w:asciiTheme="minorHAnsi" w:hAnsiTheme="minorHAnsi" w:cs="CMR12"/>
              </w:rPr>
              <w:br/>
            </w:r>
            <w:r w:rsidRPr="001565CF">
              <w:rPr>
                <w:rFonts w:asciiTheme="minorHAnsi" w:hAnsiTheme="minorHAnsi" w:cs="CMMI12"/>
              </w:rPr>
              <w:t>H</w:t>
            </w:r>
            <w:r w:rsidRPr="001565CF">
              <w:rPr>
                <w:rFonts w:asciiTheme="minorHAnsi" w:hAnsiTheme="minorHAnsi" w:cs="CMMI8"/>
                <w:sz w:val="16"/>
                <w:szCs w:val="16"/>
              </w:rPr>
              <w:t xml:space="preserve">A </w:t>
            </w:r>
            <w:r w:rsidRPr="001565CF">
              <w:rPr>
                <w:rFonts w:asciiTheme="minorHAnsi" w:hAnsiTheme="minorHAnsi" w:cs="CMR12"/>
              </w:rPr>
              <w:t xml:space="preserve">: The Average </w:t>
            </w:r>
            <w:r w:rsidR="001565CF">
              <w:rPr>
                <w:rFonts w:asciiTheme="minorHAnsi" w:hAnsiTheme="minorHAnsi" w:cs="CMR12"/>
              </w:rPr>
              <w:t>Diameter</w:t>
            </w:r>
            <w:r w:rsidR="00A35AB3" w:rsidRPr="001565CF">
              <w:rPr>
                <w:rFonts w:asciiTheme="minorHAnsi" w:hAnsiTheme="minorHAnsi" w:cs="CMR12"/>
              </w:rPr>
              <w:t xml:space="preserve"> is DIFFERENT</w:t>
            </w:r>
            <w:r w:rsidR="00A35AB3" w:rsidRPr="001565CF">
              <w:rPr>
                <w:rFonts w:asciiTheme="minorHAnsi" w:hAnsiTheme="minorHAnsi" w:cs="CMR12"/>
              </w:rPr>
              <w:br/>
            </w:r>
          </w:p>
        </w:tc>
      </w:tr>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cs="CMBX12"/>
              </w:rPr>
              <w:t>Step 2</w:t>
            </w:r>
          </w:p>
        </w:tc>
        <w:tc>
          <w:tcPr>
            <w:tcW w:w="8280" w:type="dxa"/>
          </w:tcPr>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Use a 5% an error rate which implies conclusions will be made with 95% confidence.</w:t>
            </w:r>
          </w:p>
          <w:p w:rsidR="00CD6D5C" w:rsidRPr="001565CF" w:rsidRDefault="00CD6D5C" w:rsidP="007F55F9">
            <w:pPr>
              <w:autoSpaceDE w:val="0"/>
              <w:autoSpaceDN w:val="0"/>
              <w:adjustRightInd w:val="0"/>
              <w:rPr>
                <w:rFonts w:asciiTheme="minorHAnsi" w:hAnsiTheme="minorHAnsi" w:cs="CMBX12"/>
              </w:rPr>
            </w:pPr>
          </w:p>
        </w:tc>
      </w:tr>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rPr>
              <w:br w:type="page"/>
            </w:r>
            <w:r w:rsidRPr="001565CF">
              <w:rPr>
                <w:rFonts w:asciiTheme="minorHAnsi" w:hAnsiTheme="minorHAnsi" w:cs="CMBX12"/>
              </w:rPr>
              <w:t>Step 3</w:t>
            </w:r>
          </w:p>
        </w:tc>
        <w:tc>
          <w:tcPr>
            <w:tcW w:w="8280" w:type="dxa"/>
          </w:tcPr>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Completing the test in JMP…</w:t>
            </w:r>
          </w:p>
          <w:p w:rsidR="00CD6D5C" w:rsidRDefault="00CD6D5C" w:rsidP="00ED0FD6">
            <w:pPr>
              <w:autoSpaceDE w:val="0"/>
              <w:autoSpaceDN w:val="0"/>
              <w:adjustRightInd w:val="0"/>
              <w:rPr>
                <w:rFonts w:asciiTheme="minorHAnsi" w:hAnsiTheme="minorHAnsi"/>
              </w:rPr>
            </w:pPr>
          </w:p>
          <w:p w:rsidR="00ED0FD6" w:rsidRDefault="00ED0FD6" w:rsidP="00ED0FD6">
            <w:pPr>
              <w:autoSpaceDE w:val="0"/>
              <w:autoSpaceDN w:val="0"/>
              <w:adjustRightInd w:val="0"/>
              <w:rPr>
                <w:rFonts w:asciiTheme="minorHAnsi" w:hAnsiTheme="minorHAnsi"/>
              </w:rPr>
            </w:pPr>
            <w:r>
              <w:rPr>
                <w:noProof/>
              </w:rPr>
              <w:drawing>
                <wp:inline distT="0" distB="0" distL="0" distR="0" wp14:anchorId="53B99CD8" wp14:editId="5C2A606F">
                  <wp:extent cx="1743075" cy="54163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8489" cy="549530"/>
                          </a:xfrm>
                          <a:prstGeom prst="rect">
                            <a:avLst/>
                          </a:prstGeom>
                        </pic:spPr>
                      </pic:pic>
                    </a:graphicData>
                  </a:graphic>
                </wp:inline>
              </w:drawing>
            </w:r>
            <w:r w:rsidR="0033576A">
              <w:rPr>
                <w:rFonts w:asciiTheme="minorHAnsi" w:hAnsiTheme="minorHAnsi"/>
              </w:rPr>
              <w:br/>
            </w:r>
          </w:p>
          <w:p w:rsidR="0033576A" w:rsidRDefault="0033576A" w:rsidP="0033576A">
            <w:pPr>
              <w:autoSpaceDE w:val="0"/>
              <w:autoSpaceDN w:val="0"/>
              <w:adjustRightInd w:val="0"/>
              <w:jc w:val="center"/>
              <w:rPr>
                <w:rFonts w:asciiTheme="minorHAnsi" w:hAnsiTheme="minorHAnsi"/>
              </w:rPr>
            </w:pPr>
            <w:r>
              <w:rPr>
                <w:noProof/>
              </w:rPr>
              <w:drawing>
                <wp:inline distT="0" distB="0" distL="0" distR="0" wp14:anchorId="7879FD9E" wp14:editId="68A6590C">
                  <wp:extent cx="4429125" cy="13811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61"/>
                          <a:stretch/>
                        </pic:blipFill>
                        <pic:spPr bwMode="auto">
                          <a:xfrm>
                            <a:off x="0" y="0"/>
                            <a:ext cx="4429125" cy="1381125"/>
                          </a:xfrm>
                          <a:prstGeom prst="rect">
                            <a:avLst/>
                          </a:prstGeom>
                          <a:ln>
                            <a:noFill/>
                          </a:ln>
                          <a:extLst>
                            <a:ext uri="{53640926-AAD7-44D8-BBD7-CCE9431645EC}">
                              <a14:shadowObscured xmlns:a14="http://schemas.microsoft.com/office/drawing/2010/main"/>
                            </a:ext>
                          </a:extLst>
                        </pic:spPr>
                      </pic:pic>
                    </a:graphicData>
                  </a:graphic>
                </wp:inline>
              </w:drawing>
            </w:r>
          </w:p>
          <w:p w:rsidR="00ED0FD6" w:rsidRDefault="00ED0FD6" w:rsidP="00ED0FD6">
            <w:pPr>
              <w:autoSpaceDE w:val="0"/>
              <w:autoSpaceDN w:val="0"/>
              <w:adjustRightInd w:val="0"/>
              <w:rPr>
                <w:rFonts w:asciiTheme="minorHAnsi" w:hAnsiTheme="minorHAnsi"/>
              </w:rPr>
            </w:pPr>
          </w:p>
          <w:p w:rsidR="00ED0FD6" w:rsidRPr="001565CF" w:rsidRDefault="00ED0FD6" w:rsidP="00ED0FD6">
            <w:pPr>
              <w:autoSpaceDE w:val="0"/>
              <w:autoSpaceDN w:val="0"/>
              <w:adjustRightInd w:val="0"/>
              <w:rPr>
                <w:rFonts w:asciiTheme="minorHAnsi" w:hAnsiTheme="minorHAnsi"/>
              </w:rPr>
            </w:pPr>
            <w:r>
              <w:rPr>
                <w:noProof/>
              </w:rPr>
              <w:drawing>
                <wp:inline distT="0" distB="0" distL="0" distR="0" wp14:anchorId="2E6DC9EF" wp14:editId="2A17E671">
                  <wp:extent cx="1647825" cy="758000"/>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8174" cy="767360"/>
                          </a:xfrm>
                          <a:prstGeom prst="rect">
                            <a:avLst/>
                          </a:prstGeom>
                        </pic:spPr>
                      </pic:pic>
                    </a:graphicData>
                  </a:graphic>
                </wp:inline>
              </w:drawing>
            </w:r>
          </w:p>
          <w:p w:rsidR="00CD6D5C" w:rsidRPr="001565CF" w:rsidRDefault="001565CF" w:rsidP="0033576A">
            <w:pPr>
              <w:autoSpaceDE w:val="0"/>
              <w:autoSpaceDN w:val="0"/>
              <w:adjustRightInd w:val="0"/>
              <w:jc w:val="center"/>
              <w:rPr>
                <w:rFonts w:asciiTheme="minorHAnsi" w:hAnsiTheme="minorHAnsi"/>
              </w:rPr>
            </w:pPr>
            <w:r w:rsidRPr="001565CF">
              <w:rPr>
                <w:rFonts w:asciiTheme="minorHAnsi" w:hAnsiTheme="minorHAnsi"/>
                <w:noProof/>
              </w:rPr>
              <w:drawing>
                <wp:inline distT="0" distB="0" distL="0" distR="0" wp14:anchorId="2AA33C40" wp14:editId="3BC83EF9">
                  <wp:extent cx="4400550" cy="151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0550" cy="1514475"/>
                          </a:xfrm>
                          <a:prstGeom prst="rect">
                            <a:avLst/>
                          </a:prstGeom>
                        </pic:spPr>
                      </pic:pic>
                    </a:graphicData>
                  </a:graphic>
                </wp:inline>
              </w:drawing>
            </w:r>
          </w:p>
          <w:p w:rsidR="00A35AB3" w:rsidRPr="001565CF" w:rsidRDefault="00A35AB3" w:rsidP="007F55F9">
            <w:pPr>
              <w:autoSpaceDE w:val="0"/>
              <w:autoSpaceDN w:val="0"/>
              <w:adjustRightInd w:val="0"/>
              <w:rPr>
                <w:rFonts w:asciiTheme="minorHAnsi" w:hAnsiTheme="minorHAnsi" w:cs="CMBX12"/>
              </w:rPr>
            </w:pPr>
          </w:p>
          <w:p w:rsidR="00CD6D5C" w:rsidRPr="001565CF" w:rsidRDefault="00A35AB3" w:rsidP="007F55F9">
            <w:pPr>
              <w:autoSpaceDE w:val="0"/>
              <w:autoSpaceDN w:val="0"/>
              <w:adjustRightInd w:val="0"/>
              <w:rPr>
                <w:rFonts w:asciiTheme="minorHAnsi" w:hAnsiTheme="minorHAnsi" w:cs="CMBX12"/>
              </w:rPr>
            </w:pPr>
            <w:r w:rsidRPr="001565CF">
              <w:rPr>
                <w:rFonts w:asciiTheme="minorHAnsi" w:hAnsiTheme="minorHAnsi" w:cs="CMBX12"/>
              </w:rPr>
              <w:t xml:space="preserve">Ratio (i.e. </w:t>
            </w:r>
            <w:r w:rsidR="00CD6D5C" w:rsidRPr="001565CF">
              <w:rPr>
                <w:rFonts w:asciiTheme="minorHAnsi" w:hAnsiTheme="minorHAnsi" w:cs="CMBX12"/>
              </w:rPr>
              <w:t>Test Statistic</w:t>
            </w:r>
            <w:r w:rsidRPr="001565CF">
              <w:rPr>
                <w:rFonts w:asciiTheme="minorHAnsi" w:hAnsiTheme="minorHAnsi" w:cs="CMBX12"/>
              </w:rPr>
              <w:t xml:space="preserve">) </w:t>
            </w:r>
            <w:r w:rsidR="00CD6D5C" w:rsidRPr="001565CF">
              <w:rPr>
                <w:rFonts w:asciiTheme="minorHAnsi" w:hAnsiTheme="minorHAnsi" w:cs="CMBX12"/>
              </w:rPr>
              <w:t>: _____________</w:t>
            </w:r>
            <w:r w:rsidR="0033576A">
              <w:rPr>
                <w:rFonts w:asciiTheme="minorHAnsi" w:hAnsiTheme="minorHAnsi" w:cs="CMBX12"/>
              </w:rPr>
              <w:br/>
            </w:r>
          </w:p>
        </w:tc>
      </w:tr>
    </w:tbl>
    <w:p w:rsidR="0033576A" w:rsidRDefault="0033576A"/>
    <w:tbl>
      <w:tblPr>
        <w:tblStyle w:val="TableGrid"/>
        <w:tblW w:w="9360" w:type="dxa"/>
        <w:tblInd w:w="108" w:type="dxa"/>
        <w:tblLayout w:type="fixed"/>
        <w:tblLook w:val="01E0" w:firstRow="1" w:lastRow="1" w:firstColumn="1" w:lastColumn="1" w:noHBand="0" w:noVBand="0"/>
      </w:tblPr>
      <w:tblGrid>
        <w:gridCol w:w="1080"/>
        <w:gridCol w:w="8280"/>
      </w:tblGrid>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cs="CMBX12"/>
              </w:rPr>
              <w:t>Step 4</w:t>
            </w:r>
          </w:p>
        </w:tc>
        <w:tc>
          <w:tcPr>
            <w:tcW w:w="8280" w:type="dxa"/>
          </w:tcPr>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Determine p-value and make the statistical decision.</w:t>
            </w:r>
          </w:p>
          <w:p w:rsidR="00CD6D5C" w:rsidRPr="001565CF" w:rsidRDefault="00CD6D5C" w:rsidP="007F55F9">
            <w:pPr>
              <w:autoSpaceDE w:val="0"/>
              <w:autoSpaceDN w:val="0"/>
              <w:adjustRightInd w:val="0"/>
              <w:rPr>
                <w:rFonts w:asciiTheme="minorHAnsi" w:hAnsiTheme="minorHAnsi" w:cs="CMBX12"/>
                <w:u w:val="single"/>
              </w:rPr>
            </w:pPr>
          </w:p>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BX12"/>
                <w:u w:val="single"/>
              </w:rPr>
              <w:t>The Decision Rule</w:t>
            </w:r>
            <w:r w:rsidRPr="001565CF">
              <w:rPr>
                <w:rFonts w:asciiTheme="minorHAnsi" w:hAnsiTheme="minorHAnsi" w:cs="CMR12"/>
              </w:rPr>
              <w:t>: If the p-value is less than the error rate, then the data is said to support the alternative hypothesis.</w:t>
            </w: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P-Value: ___________________</w:t>
            </w: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Statistical Decision:  _________________</w:t>
            </w:r>
          </w:p>
          <w:p w:rsidR="00CD6D5C" w:rsidRPr="001565CF" w:rsidRDefault="00CD6D5C" w:rsidP="007F55F9">
            <w:pPr>
              <w:autoSpaceDE w:val="0"/>
              <w:autoSpaceDN w:val="0"/>
              <w:adjustRightInd w:val="0"/>
              <w:rPr>
                <w:rFonts w:asciiTheme="minorHAnsi" w:hAnsiTheme="minorHAnsi" w:cs="CMR12"/>
              </w:rPr>
            </w:pPr>
          </w:p>
        </w:tc>
      </w:tr>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cs="CMBX12"/>
              </w:rPr>
              <w:t>Step 5</w:t>
            </w:r>
          </w:p>
        </w:tc>
        <w:tc>
          <w:tcPr>
            <w:tcW w:w="8280" w:type="dxa"/>
          </w:tcPr>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Conclusion – Writing a final statement in laymen’s terms</w:t>
            </w:r>
          </w:p>
          <w:p w:rsidR="00CD6D5C" w:rsidRPr="001565CF" w:rsidRDefault="00CD6D5C" w:rsidP="007F55F9">
            <w:pPr>
              <w:autoSpaceDE w:val="0"/>
              <w:autoSpaceDN w:val="0"/>
              <w:adjustRightInd w:val="0"/>
              <w:ind w:left="360"/>
              <w:rPr>
                <w:rFonts w:asciiTheme="minorHAnsi" w:hAnsiTheme="minorHAnsi" w:cs="CMR12"/>
              </w:rPr>
            </w:pPr>
          </w:p>
          <w:p w:rsidR="00CD6D5C" w:rsidRPr="001565CF" w:rsidRDefault="00CD6D5C" w:rsidP="007F55F9">
            <w:pPr>
              <w:autoSpaceDE w:val="0"/>
              <w:autoSpaceDN w:val="0"/>
              <w:adjustRightInd w:val="0"/>
              <w:ind w:left="360"/>
              <w:rPr>
                <w:rFonts w:asciiTheme="minorHAnsi" w:hAnsiTheme="minorHAnsi" w:cs="CMR12"/>
              </w:rPr>
            </w:pPr>
          </w:p>
          <w:p w:rsidR="00CD6D5C" w:rsidRPr="001565CF" w:rsidRDefault="00CD6D5C" w:rsidP="007F55F9">
            <w:pPr>
              <w:autoSpaceDE w:val="0"/>
              <w:autoSpaceDN w:val="0"/>
              <w:adjustRightInd w:val="0"/>
              <w:ind w:left="360"/>
              <w:rPr>
                <w:rFonts w:asciiTheme="minorHAnsi" w:hAnsiTheme="minorHAnsi" w:cs="CMR12"/>
              </w:rPr>
            </w:pPr>
          </w:p>
          <w:p w:rsidR="00CD6D5C" w:rsidRPr="001565CF" w:rsidRDefault="00CD6D5C" w:rsidP="007F55F9">
            <w:pPr>
              <w:autoSpaceDE w:val="0"/>
              <w:autoSpaceDN w:val="0"/>
              <w:adjustRightInd w:val="0"/>
              <w:ind w:left="360"/>
              <w:rPr>
                <w:rFonts w:asciiTheme="minorHAnsi" w:hAnsiTheme="minorHAnsi" w:cs="CMR12"/>
              </w:rPr>
            </w:pPr>
          </w:p>
          <w:p w:rsidR="00CD6D5C" w:rsidRPr="001565CF" w:rsidRDefault="00CD6D5C" w:rsidP="007F55F9">
            <w:pPr>
              <w:autoSpaceDE w:val="0"/>
              <w:autoSpaceDN w:val="0"/>
              <w:adjustRightInd w:val="0"/>
              <w:ind w:left="360"/>
              <w:rPr>
                <w:rFonts w:asciiTheme="minorHAnsi" w:hAnsiTheme="minorHAnsi" w:cs="CMR12"/>
              </w:rPr>
            </w:pPr>
          </w:p>
          <w:p w:rsidR="00CD6D5C" w:rsidRPr="001565CF" w:rsidRDefault="00CD6D5C" w:rsidP="007F55F9">
            <w:pPr>
              <w:autoSpaceDE w:val="0"/>
              <w:autoSpaceDN w:val="0"/>
              <w:adjustRightInd w:val="0"/>
              <w:ind w:left="360"/>
              <w:rPr>
                <w:rFonts w:asciiTheme="minorHAnsi" w:hAnsiTheme="minorHAnsi" w:cs="CMR12"/>
              </w:rPr>
            </w:pPr>
          </w:p>
        </w:tc>
      </w:tr>
      <w:tr w:rsidR="00CD6D5C" w:rsidRPr="001565CF" w:rsidTr="007F55F9">
        <w:tc>
          <w:tcPr>
            <w:tcW w:w="1080" w:type="dxa"/>
          </w:tcPr>
          <w:p w:rsidR="00CD6D5C" w:rsidRPr="001565CF" w:rsidRDefault="00CD6D5C" w:rsidP="007F55F9">
            <w:pPr>
              <w:autoSpaceDE w:val="0"/>
              <w:autoSpaceDN w:val="0"/>
              <w:adjustRightInd w:val="0"/>
              <w:rPr>
                <w:rFonts w:asciiTheme="minorHAnsi" w:hAnsiTheme="minorHAnsi" w:cs="CMBX12"/>
              </w:rPr>
            </w:pPr>
            <w:r w:rsidRPr="001565CF">
              <w:rPr>
                <w:rFonts w:asciiTheme="minorHAnsi" w:hAnsiTheme="minorHAnsi" w:cs="CMBX12"/>
              </w:rPr>
              <w:t>Step 6</w:t>
            </w:r>
          </w:p>
        </w:tc>
        <w:tc>
          <w:tcPr>
            <w:tcW w:w="8280" w:type="dxa"/>
          </w:tcPr>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Compute the appropriate 95% confidence interval for this problem</w:t>
            </w:r>
          </w:p>
          <w:p w:rsidR="00CD6D5C" w:rsidRPr="001565CF" w:rsidRDefault="00CD6D5C" w:rsidP="007F55F9">
            <w:pPr>
              <w:autoSpaceDE w:val="0"/>
              <w:autoSpaceDN w:val="0"/>
              <w:adjustRightInd w:val="0"/>
              <w:jc w:val="center"/>
              <w:rPr>
                <w:rFonts w:asciiTheme="minorHAnsi" w:hAnsiTheme="minorHAnsi" w:cs="CMR12"/>
              </w:rPr>
            </w:pPr>
          </w:p>
          <w:p w:rsidR="00CD6D5C" w:rsidRPr="001565CF" w:rsidRDefault="0033576A" w:rsidP="0033576A">
            <w:pPr>
              <w:autoSpaceDE w:val="0"/>
              <w:autoSpaceDN w:val="0"/>
              <w:adjustRightInd w:val="0"/>
              <w:jc w:val="center"/>
              <w:rPr>
                <w:rFonts w:asciiTheme="minorHAnsi" w:hAnsiTheme="minorHAnsi" w:cs="CMR12"/>
              </w:rPr>
            </w:pPr>
            <w:r>
              <w:rPr>
                <w:noProof/>
              </w:rPr>
              <w:drawing>
                <wp:inline distT="0" distB="0" distL="0" distR="0" wp14:anchorId="3136F24C" wp14:editId="23FA097B">
                  <wp:extent cx="2495550" cy="13811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61" r="43656"/>
                          <a:stretch/>
                        </pic:blipFill>
                        <pic:spPr bwMode="auto">
                          <a:xfrm>
                            <a:off x="0" y="0"/>
                            <a:ext cx="2495550" cy="1381125"/>
                          </a:xfrm>
                          <a:prstGeom prst="rect">
                            <a:avLst/>
                          </a:prstGeom>
                          <a:ln>
                            <a:noFill/>
                          </a:ln>
                          <a:extLst>
                            <a:ext uri="{53640926-AAD7-44D8-BBD7-CCE9431645EC}">
                              <a14:shadowObscured xmlns:a14="http://schemas.microsoft.com/office/drawing/2010/main"/>
                            </a:ext>
                          </a:extLst>
                        </pic:spPr>
                      </pic:pic>
                    </a:graphicData>
                  </a:graphic>
                </wp:inline>
              </w:drawing>
            </w:r>
          </w:p>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Construct this interval on the line below.</w:t>
            </w: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jc w:val="center"/>
              <w:rPr>
                <w:rFonts w:asciiTheme="minorHAnsi" w:hAnsiTheme="minorHAnsi" w:cs="CMR12"/>
              </w:rPr>
            </w:pPr>
            <w:r w:rsidRPr="001565CF">
              <w:rPr>
                <w:rFonts w:asciiTheme="minorHAnsi" w:hAnsiTheme="minorHAnsi" w:cs="CMR12"/>
              </w:rPr>
              <w:t>_______________________________________________</w:t>
            </w: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rPr>
                <w:rFonts w:asciiTheme="minorHAnsi" w:hAnsiTheme="minorHAnsi" w:cs="CMR12"/>
              </w:rPr>
            </w:pPr>
            <w:r w:rsidRPr="001565CF">
              <w:rPr>
                <w:rFonts w:asciiTheme="minorHAnsi" w:hAnsiTheme="minorHAnsi" w:cs="CMR12"/>
              </w:rPr>
              <w:t>Interpret the meaning of this 95% confidence interval.</w:t>
            </w:r>
          </w:p>
          <w:p w:rsidR="00CD6D5C" w:rsidRPr="001565CF" w:rsidRDefault="00CD6D5C" w:rsidP="007F55F9">
            <w:pPr>
              <w:autoSpaceDE w:val="0"/>
              <w:autoSpaceDN w:val="0"/>
              <w:adjustRightInd w:val="0"/>
              <w:rPr>
                <w:rFonts w:asciiTheme="minorHAnsi" w:hAnsiTheme="minorHAnsi" w:cs="CMR12"/>
              </w:rPr>
            </w:pPr>
          </w:p>
          <w:p w:rsidR="00A35AB3" w:rsidRPr="001565CF" w:rsidRDefault="00A35AB3"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rPr>
                <w:rFonts w:asciiTheme="minorHAnsi" w:hAnsiTheme="minorHAnsi" w:cs="CMR12"/>
              </w:rPr>
            </w:pPr>
          </w:p>
          <w:p w:rsidR="00CD6D5C" w:rsidRPr="001565CF" w:rsidRDefault="00CD6D5C" w:rsidP="007F55F9">
            <w:pPr>
              <w:autoSpaceDE w:val="0"/>
              <w:autoSpaceDN w:val="0"/>
              <w:adjustRightInd w:val="0"/>
              <w:rPr>
                <w:rFonts w:asciiTheme="minorHAnsi" w:hAnsiTheme="minorHAnsi" w:cs="CMR12"/>
              </w:rPr>
            </w:pPr>
          </w:p>
        </w:tc>
      </w:tr>
    </w:tbl>
    <w:p w:rsidR="00CD6D5C" w:rsidRPr="001565CF" w:rsidRDefault="00CD6D5C" w:rsidP="00BF6C48">
      <w:pPr>
        <w:rPr>
          <w:rFonts w:asciiTheme="minorHAnsi" w:hAnsiTheme="minorHAnsi"/>
        </w:rPr>
      </w:pPr>
    </w:p>
    <w:p w:rsidR="00CD6D5C" w:rsidRPr="001565CF" w:rsidRDefault="00CD6D5C" w:rsidP="00BF6C48">
      <w:pPr>
        <w:rPr>
          <w:rFonts w:asciiTheme="minorHAnsi" w:hAnsiTheme="minorHAnsi"/>
        </w:rPr>
      </w:pPr>
    </w:p>
    <w:p w:rsidR="009D45B8" w:rsidRPr="001565CF" w:rsidRDefault="009D45B8" w:rsidP="00BF6C48">
      <w:pPr>
        <w:rPr>
          <w:rFonts w:asciiTheme="minorHAnsi" w:hAnsiTheme="minorHAnsi"/>
        </w:rPr>
      </w:pPr>
    </w:p>
    <w:p w:rsidR="00910FCB" w:rsidRPr="001565CF" w:rsidRDefault="00910FCB" w:rsidP="00A5549B">
      <w:pPr>
        <w:rPr>
          <w:rFonts w:asciiTheme="minorHAnsi" w:hAnsiTheme="minorHAnsi" w:cs="CMR12"/>
          <w:b/>
          <w:u w:val="single"/>
        </w:rPr>
      </w:pPr>
    </w:p>
    <w:p w:rsidR="001565CF" w:rsidRPr="001565CF" w:rsidRDefault="001565CF">
      <w:pPr>
        <w:rPr>
          <w:rFonts w:asciiTheme="minorHAnsi" w:hAnsiTheme="minorHAnsi"/>
          <w:b/>
          <w:u w:val="single"/>
        </w:rPr>
      </w:pPr>
      <w:r w:rsidRPr="001565CF">
        <w:rPr>
          <w:rFonts w:asciiTheme="minorHAnsi" w:hAnsiTheme="minorHAnsi"/>
          <w:b/>
          <w:u w:val="single"/>
        </w:rPr>
        <w:br w:type="page"/>
      </w:r>
    </w:p>
    <w:p w:rsidR="00910FCB" w:rsidRPr="001565CF" w:rsidRDefault="0033576A" w:rsidP="00910FCB">
      <w:pPr>
        <w:rPr>
          <w:rFonts w:asciiTheme="minorHAnsi" w:hAnsiTheme="minorHAnsi"/>
        </w:rPr>
      </w:pPr>
      <w:r>
        <w:rPr>
          <w:rFonts w:asciiTheme="minorHAnsi" w:hAnsiTheme="minorHAnsi"/>
          <w:b/>
          <w:u w:val="single"/>
        </w:rPr>
        <w:lastRenderedPageBreak/>
        <w:t xml:space="preserve">Example </w:t>
      </w:r>
      <w:r w:rsidR="0029122F">
        <w:rPr>
          <w:rFonts w:asciiTheme="minorHAnsi" w:hAnsiTheme="minorHAnsi"/>
          <w:b/>
          <w:u w:val="single"/>
        </w:rPr>
        <w:t>10</w:t>
      </w:r>
      <w:r w:rsidR="00910FCB" w:rsidRPr="001565CF">
        <w:rPr>
          <w:rFonts w:asciiTheme="minorHAnsi" w:hAnsiTheme="minorHAnsi"/>
          <w:b/>
          <w:u w:val="single"/>
        </w:rPr>
        <w:t>.2</w:t>
      </w:r>
      <w:r w:rsidR="0029122F">
        <w:rPr>
          <w:rFonts w:asciiTheme="minorHAnsi" w:hAnsiTheme="minorHAnsi"/>
        </w:rPr>
        <w:t xml:space="preserve">  Consider again the MN Walleyes </w:t>
      </w:r>
      <w:r w:rsidR="00910FCB" w:rsidRPr="001565CF">
        <w:rPr>
          <w:rFonts w:asciiTheme="minorHAnsi" w:hAnsiTheme="minorHAnsi"/>
        </w:rPr>
        <w:t xml:space="preserve">dataset. This dataset contains information on Mercury Levels and PCB Levels of Walleyes from two Minnesota Rivers – </w:t>
      </w:r>
      <w:smartTag w:uri="urn:schemas-microsoft-com:office:smarttags" w:element="State">
        <w:r w:rsidR="00910FCB" w:rsidRPr="001565CF">
          <w:rPr>
            <w:rFonts w:asciiTheme="minorHAnsi" w:hAnsiTheme="minorHAnsi"/>
          </w:rPr>
          <w:t>Minnesota</w:t>
        </w:r>
      </w:smartTag>
      <w:r w:rsidR="00910FCB" w:rsidRPr="001565CF">
        <w:rPr>
          <w:rFonts w:asciiTheme="minorHAnsi" w:hAnsiTheme="minorHAnsi"/>
        </w:rPr>
        <w:t xml:space="preserve"> and </w:t>
      </w:r>
      <w:smartTag w:uri="urn:schemas-microsoft-com:office:smarttags" w:element="place">
        <w:smartTag w:uri="urn:schemas-microsoft-com:office:smarttags" w:element="State">
          <w:r w:rsidR="00910FCB" w:rsidRPr="001565CF">
            <w:rPr>
              <w:rFonts w:asciiTheme="minorHAnsi" w:hAnsiTheme="minorHAnsi"/>
            </w:rPr>
            <w:t>Mississippi</w:t>
          </w:r>
        </w:smartTag>
      </w:smartTag>
      <w:r w:rsidR="00910FCB" w:rsidRPr="001565CF">
        <w:rPr>
          <w:rFonts w:asciiTheme="minorHAnsi" w:hAnsiTheme="minorHAnsi"/>
        </w:rPr>
        <w:t>.</w:t>
      </w:r>
    </w:p>
    <w:p w:rsidR="00910FCB" w:rsidRPr="001565CF" w:rsidRDefault="00910FCB" w:rsidP="00910FCB">
      <w:pPr>
        <w:rPr>
          <w:rFonts w:asciiTheme="minorHAnsi" w:hAnsiTheme="minorHAnsi"/>
        </w:rPr>
      </w:pPr>
    </w:p>
    <w:p w:rsidR="00910FCB" w:rsidRPr="001565CF" w:rsidRDefault="00D6681D" w:rsidP="00910FCB">
      <w:pPr>
        <w:jc w:val="center"/>
        <w:rPr>
          <w:rFonts w:asciiTheme="minorHAnsi" w:hAnsiTheme="minorHAnsi"/>
        </w:rPr>
      </w:pPr>
      <w:r w:rsidRPr="001565CF">
        <w:rPr>
          <w:rFonts w:asciiTheme="minorHAnsi" w:hAnsiTheme="minorHAnsi"/>
          <w:noProof/>
        </w:rPr>
        <w:drawing>
          <wp:inline distT="0" distB="0" distL="0" distR="0">
            <wp:extent cx="2028825" cy="2257425"/>
            <wp:effectExtent l="19050" t="0" r="9525" b="0"/>
            <wp:docPr id="26" name="Picture 26" descr="Walleye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lleyeRivers"/>
                    <pic:cNvPicPr>
                      <a:picLocks noChangeAspect="1" noChangeArrowheads="1"/>
                    </pic:cNvPicPr>
                  </pic:nvPicPr>
                  <pic:blipFill>
                    <a:blip r:embed="rId32"/>
                    <a:srcRect/>
                    <a:stretch>
                      <a:fillRect/>
                    </a:stretch>
                  </pic:blipFill>
                  <pic:spPr bwMode="auto">
                    <a:xfrm>
                      <a:off x="0" y="0"/>
                      <a:ext cx="2028825" cy="2257425"/>
                    </a:xfrm>
                    <a:prstGeom prst="rect">
                      <a:avLst/>
                    </a:prstGeom>
                    <a:noFill/>
                    <a:ln w="9525">
                      <a:noFill/>
                      <a:miter lim="800000"/>
                      <a:headEnd/>
                      <a:tailEnd/>
                    </a:ln>
                  </pic:spPr>
                </pic:pic>
              </a:graphicData>
            </a:graphic>
          </wp:inline>
        </w:drawing>
      </w:r>
    </w:p>
    <w:p w:rsidR="00910FCB" w:rsidRPr="001565CF" w:rsidRDefault="00910FCB" w:rsidP="00910FCB">
      <w:pPr>
        <w:rPr>
          <w:rFonts w:asciiTheme="minorHAnsi" w:hAnsiTheme="minorHAnsi"/>
        </w:rPr>
      </w:pPr>
    </w:p>
    <w:p w:rsidR="00910FCB" w:rsidRPr="001565CF" w:rsidRDefault="00910FCB" w:rsidP="00910FCB">
      <w:pPr>
        <w:rPr>
          <w:rFonts w:asciiTheme="minorHAnsi" w:hAnsiTheme="minorHAnsi"/>
        </w:rPr>
      </w:pPr>
      <w:r w:rsidRPr="001565CF">
        <w:rPr>
          <w:rFonts w:asciiTheme="minorHAnsi" w:hAnsiTheme="minorHAnsi"/>
        </w:rPr>
        <w:t>Comparing the summary statistics for the Mercury Levels across the two rivers</w:t>
      </w:r>
    </w:p>
    <w:p w:rsidR="00910FCB" w:rsidRPr="001565CF" w:rsidRDefault="00910FCB" w:rsidP="00910FCB">
      <w:pPr>
        <w:rPr>
          <w:rFonts w:asciiTheme="minorHAnsi" w:hAnsiTheme="minorHAnsi"/>
        </w:rPr>
      </w:pPr>
    </w:p>
    <w:p w:rsidR="00910FCB" w:rsidRPr="001565CF" w:rsidRDefault="00910FCB" w:rsidP="00910FCB">
      <w:pPr>
        <w:jc w:val="center"/>
        <w:rPr>
          <w:rFonts w:asciiTheme="minorHAnsi" w:hAnsiTheme="minorHAnsi"/>
        </w:rPr>
      </w:pPr>
      <w:r w:rsidRPr="001565CF">
        <w:rPr>
          <w:rFonts w:asciiTheme="minorHAnsi" w:hAnsiTheme="minorHAnsi"/>
        </w:rPr>
        <w:object w:dxaOrig="8474" w:dyaOrig="7456">
          <v:shape id="_x0000_i1027" type="#_x0000_t75" style="width:283.5pt;height:249pt" o:ole="">
            <v:imagedata r:id="rId33" o:title=""/>
          </v:shape>
          <o:OLEObject Type="Embed" ProgID="MSPhotoEd.3" ShapeID="_x0000_i1027" DrawAspect="Content" ObjectID="_1573371411" r:id="rId34"/>
        </w:object>
      </w:r>
    </w:p>
    <w:p w:rsidR="00910FCB" w:rsidRPr="001565CF" w:rsidRDefault="00910FCB" w:rsidP="00910FCB">
      <w:pPr>
        <w:rPr>
          <w:rFonts w:asciiTheme="minorHAnsi" w:hAnsiTheme="minorHAnsi"/>
        </w:rPr>
      </w:pPr>
    </w:p>
    <w:p w:rsidR="00910FCB" w:rsidRPr="001565CF" w:rsidRDefault="00910FCB" w:rsidP="00910FCB">
      <w:pPr>
        <w:rPr>
          <w:rFonts w:asciiTheme="minorHAnsi" w:hAnsiTheme="minorHAnsi"/>
        </w:rPr>
      </w:pPr>
      <w:r w:rsidRPr="001565CF">
        <w:rPr>
          <w:rFonts w:asciiTheme="minorHAnsi" w:hAnsiTheme="minorHAnsi"/>
        </w:rPr>
        <w:t xml:space="preserve">Checking </w:t>
      </w:r>
      <w:smartTag w:uri="urn:schemas-microsoft-com:office:smarttags" w:element="place">
        <w:smartTag w:uri="urn:schemas-microsoft-com:office:smarttags" w:element="City">
          <w:r w:rsidRPr="001565CF">
            <w:rPr>
              <w:rFonts w:asciiTheme="minorHAnsi" w:hAnsiTheme="minorHAnsi"/>
            </w:rPr>
            <w:t>Independence</w:t>
          </w:r>
        </w:smartTag>
      </w:smartTag>
      <w:r w:rsidRPr="001565CF">
        <w:rPr>
          <w:rFonts w:asciiTheme="minorHAnsi" w:hAnsiTheme="minorHAnsi"/>
        </w:rPr>
        <w:t xml:space="preserve"> Assumption:</w:t>
      </w:r>
    </w:p>
    <w:p w:rsidR="00910FCB" w:rsidRPr="001565CF" w:rsidRDefault="00910FCB" w:rsidP="00910FCB">
      <w:pPr>
        <w:ind w:left="360"/>
        <w:rPr>
          <w:rFonts w:asciiTheme="minorHAnsi" w:hAnsiTheme="minorHAnsi"/>
        </w:rPr>
      </w:pPr>
    </w:p>
    <w:p w:rsidR="00910FCB" w:rsidRPr="001565CF" w:rsidRDefault="00910FCB" w:rsidP="00910FCB">
      <w:pPr>
        <w:ind w:left="360"/>
        <w:rPr>
          <w:rFonts w:asciiTheme="minorHAnsi" w:hAnsiTheme="minorHAnsi"/>
        </w:rPr>
      </w:pPr>
    </w:p>
    <w:p w:rsidR="00910FCB" w:rsidRPr="001565CF" w:rsidRDefault="00910FCB" w:rsidP="00910FCB">
      <w:pPr>
        <w:ind w:left="360"/>
        <w:rPr>
          <w:rFonts w:asciiTheme="minorHAnsi" w:hAnsiTheme="minorHAnsi"/>
        </w:rPr>
      </w:pPr>
    </w:p>
    <w:p w:rsidR="00910FCB" w:rsidRPr="001565CF" w:rsidRDefault="00910FCB" w:rsidP="00910FCB">
      <w:pPr>
        <w:ind w:left="360"/>
        <w:rPr>
          <w:rFonts w:asciiTheme="minorHAnsi" w:hAnsiTheme="minorHAnsi"/>
        </w:rPr>
      </w:pPr>
    </w:p>
    <w:p w:rsidR="00910FCB" w:rsidRPr="001565CF" w:rsidRDefault="00910FCB" w:rsidP="00910FCB">
      <w:pPr>
        <w:rPr>
          <w:rFonts w:asciiTheme="minorHAnsi" w:hAnsiTheme="minorHAnsi"/>
        </w:rPr>
      </w:pPr>
      <w:r w:rsidRPr="001565CF">
        <w:rPr>
          <w:rFonts w:asciiTheme="minorHAnsi" w:hAnsiTheme="minorHAnsi"/>
        </w:rPr>
        <w:br w:type="page"/>
      </w:r>
      <w:r w:rsidRPr="001565CF">
        <w:rPr>
          <w:rFonts w:asciiTheme="minorHAnsi" w:hAnsiTheme="minorHAnsi"/>
        </w:rPr>
        <w:lastRenderedPageBreak/>
        <w:t>Checking the Equal Variance Assumption:</w:t>
      </w:r>
    </w:p>
    <w:p w:rsidR="00910FCB" w:rsidRPr="001565CF" w:rsidRDefault="00910FCB" w:rsidP="00910FCB">
      <w:pPr>
        <w:ind w:left="360"/>
        <w:rPr>
          <w:rFonts w:asciiTheme="minorHAnsi" w:hAnsiTheme="minorHAnsi"/>
        </w:rPr>
      </w:pPr>
    </w:p>
    <w:p w:rsidR="00910FCB" w:rsidRPr="001565CF" w:rsidRDefault="00910FCB" w:rsidP="00910FCB">
      <w:pPr>
        <w:jc w:val="center"/>
        <w:rPr>
          <w:rFonts w:asciiTheme="minorHAnsi" w:hAnsiTheme="minorHAnsi"/>
        </w:rPr>
      </w:pPr>
      <w:r w:rsidRPr="001565CF">
        <w:rPr>
          <w:rFonts w:asciiTheme="minorHAnsi" w:hAnsiTheme="minorHAnsi"/>
        </w:rPr>
        <w:object w:dxaOrig="5639" w:dyaOrig="4754">
          <v:shape id="_x0000_i1028" type="#_x0000_t75" style="width:204pt;height:171.75pt" o:ole="">
            <v:imagedata r:id="rId35" o:title=""/>
          </v:shape>
          <o:OLEObject Type="Embed" ProgID="MSPhotoEd.3" ShapeID="_x0000_i1028" DrawAspect="Content" ObjectID="_1573371412" r:id="rId36"/>
        </w:object>
      </w:r>
    </w:p>
    <w:p w:rsidR="00910FCB" w:rsidRPr="001565CF" w:rsidRDefault="00910FCB" w:rsidP="00910FCB">
      <w:pPr>
        <w:rPr>
          <w:rFonts w:asciiTheme="minorHAnsi" w:hAnsiTheme="minorHAnsi"/>
        </w:rPr>
      </w:pPr>
    </w:p>
    <w:p w:rsidR="00910FCB" w:rsidRPr="001565CF" w:rsidRDefault="00910FCB" w:rsidP="00910FCB">
      <w:pPr>
        <w:jc w:val="center"/>
        <w:rPr>
          <w:rFonts w:asciiTheme="minorHAnsi" w:hAnsiTheme="minorHAnsi"/>
        </w:rPr>
      </w:pPr>
      <w:r w:rsidRPr="001565CF">
        <w:rPr>
          <w:rFonts w:asciiTheme="minorHAnsi" w:hAnsiTheme="minorHAnsi"/>
        </w:rPr>
        <w:object w:dxaOrig="6089" w:dyaOrig="5326">
          <v:shape id="_x0000_i1029" type="#_x0000_t75" style="width:251.25pt;height:219.75pt" o:ole="">
            <v:imagedata r:id="rId37" o:title=""/>
          </v:shape>
          <o:OLEObject Type="Embed" ProgID="MSPhotoEd.3" ShapeID="_x0000_i1029" DrawAspect="Content" ObjectID="_1573371413" r:id="rId38"/>
        </w:object>
      </w:r>
    </w:p>
    <w:p w:rsidR="00910FCB" w:rsidRPr="001565CF" w:rsidRDefault="00910FCB" w:rsidP="00910FCB">
      <w:pPr>
        <w:ind w:left="360"/>
        <w:rPr>
          <w:rFonts w:asciiTheme="minorHAnsi" w:hAnsiTheme="minorHAnsi"/>
        </w:rPr>
      </w:pPr>
    </w:p>
    <w:p w:rsidR="00910FCB" w:rsidRPr="001565CF" w:rsidRDefault="00910FCB" w:rsidP="00910FCB">
      <w:pPr>
        <w:ind w:left="360"/>
        <w:rPr>
          <w:rFonts w:asciiTheme="minorHAnsi" w:hAnsiTheme="minorHAnsi"/>
        </w:rPr>
      </w:pPr>
    </w:p>
    <w:p w:rsidR="00910FCB" w:rsidRPr="001565CF" w:rsidRDefault="00910FCB" w:rsidP="00910FCB">
      <w:pPr>
        <w:ind w:left="720"/>
        <w:rPr>
          <w:rFonts w:asciiTheme="minorHAnsi" w:hAnsiTheme="minorHAnsi"/>
        </w:rPr>
      </w:pPr>
      <w:r w:rsidRPr="001565CF">
        <w:rPr>
          <w:rFonts w:asciiTheme="minorHAnsi" w:hAnsiTheme="minorHAnsi"/>
          <w:position w:val="-30"/>
        </w:rPr>
        <w:object w:dxaOrig="4300" w:dyaOrig="720">
          <v:shape id="_x0000_i1030" type="#_x0000_t75" style="width:215.25pt;height:36pt" o:ole="">
            <v:imagedata r:id="rId39" o:title=""/>
          </v:shape>
          <o:OLEObject Type="Embed" ProgID="Equation.3" ShapeID="_x0000_i1030" DrawAspect="Content" ObjectID="_1573371414" r:id="rId40"/>
        </w:object>
      </w:r>
    </w:p>
    <w:p w:rsidR="00910FCB" w:rsidRPr="001565CF" w:rsidRDefault="00910FCB" w:rsidP="00910FCB">
      <w:pPr>
        <w:rPr>
          <w:rFonts w:asciiTheme="minorHAnsi" w:hAnsiTheme="minorHAnsi"/>
        </w:rPr>
      </w:pPr>
      <w:r w:rsidRPr="001565CF">
        <w:rPr>
          <w:rFonts w:asciiTheme="minorHAnsi" w:hAnsiTheme="minorHAnsi"/>
        </w:rPr>
        <w:br w:type="page"/>
      </w:r>
      <w:r w:rsidRPr="001565CF">
        <w:rPr>
          <w:rFonts w:asciiTheme="minorHAnsi" w:hAnsiTheme="minorHAnsi"/>
        </w:rPr>
        <w:lastRenderedPageBreak/>
        <w:t>Checking the Normality Assumption</w:t>
      </w:r>
    </w:p>
    <w:p w:rsidR="00910FCB" w:rsidRPr="001565CF" w:rsidRDefault="00910FCB" w:rsidP="00910FCB">
      <w:pPr>
        <w:ind w:left="360"/>
        <w:rPr>
          <w:rFonts w:asciiTheme="minorHAnsi" w:hAnsiTheme="minorHAnsi"/>
        </w:rPr>
      </w:pPr>
    </w:p>
    <w:p w:rsidR="00910FCB" w:rsidRPr="001565CF" w:rsidRDefault="00910FCB" w:rsidP="00910FCB">
      <w:pPr>
        <w:jc w:val="center"/>
        <w:rPr>
          <w:rFonts w:asciiTheme="minorHAnsi" w:hAnsiTheme="minorHAnsi"/>
        </w:rPr>
      </w:pPr>
      <w:r w:rsidRPr="001565CF">
        <w:rPr>
          <w:rFonts w:asciiTheme="minorHAnsi" w:hAnsiTheme="minorHAnsi"/>
        </w:rPr>
        <w:object w:dxaOrig="8669" w:dyaOrig="4784">
          <v:shape id="_x0000_i1031" type="#_x0000_t75" style="width:316.5pt;height:174.75pt" o:ole="">
            <v:imagedata r:id="rId41" o:title=""/>
          </v:shape>
          <o:OLEObject Type="Embed" ProgID="MSPhotoEd.3" ShapeID="_x0000_i1031" DrawAspect="Content" ObjectID="_1573371415" r:id="rId42"/>
        </w:object>
      </w:r>
    </w:p>
    <w:p w:rsidR="00910FCB" w:rsidRPr="001565CF" w:rsidRDefault="00910FCB" w:rsidP="00910FCB">
      <w:pPr>
        <w:jc w:val="center"/>
        <w:rPr>
          <w:rFonts w:asciiTheme="minorHAnsi" w:hAnsiTheme="minorHAnsi"/>
        </w:rPr>
      </w:pPr>
    </w:p>
    <w:p w:rsidR="00910FCB" w:rsidRPr="001565CF" w:rsidRDefault="005E7BD0" w:rsidP="00910FCB">
      <w:pPr>
        <w:jc w:val="center"/>
        <w:rPr>
          <w:rFonts w:asciiTheme="minorHAnsi" w:hAnsiTheme="minorHAnsi"/>
        </w:rPr>
      </w:pPr>
      <w:r w:rsidRPr="001565CF">
        <w:rPr>
          <w:rFonts w:asciiTheme="minorHAnsi" w:hAnsiTheme="minorHAnsi"/>
        </w:rPr>
        <w:object w:dxaOrig="5881" w:dyaOrig="3975">
          <v:shape id="_x0000_i1032" type="#_x0000_t75" style="width:231pt;height:156pt" o:ole="">
            <v:imagedata r:id="rId43" o:title=""/>
          </v:shape>
          <o:OLEObject Type="Embed" ProgID="MSPhotoEd.3" ShapeID="_x0000_i1032" DrawAspect="Content" ObjectID="_1573371416" r:id="rId44"/>
        </w:object>
      </w:r>
    </w:p>
    <w:p w:rsidR="00910FCB" w:rsidRPr="001565CF" w:rsidRDefault="00910FCB" w:rsidP="00910FCB">
      <w:pPr>
        <w:rPr>
          <w:rFonts w:asciiTheme="minorHAnsi" w:hAnsiTheme="minorHAnsi"/>
        </w:rPr>
      </w:pPr>
    </w:p>
    <w:p w:rsidR="00910FCB" w:rsidRPr="001565CF" w:rsidRDefault="005E7BD0" w:rsidP="005E7BD0">
      <w:pPr>
        <w:rPr>
          <w:rFonts w:asciiTheme="minorHAnsi" w:hAnsiTheme="minorHAnsi"/>
        </w:rPr>
      </w:pPr>
      <w:r w:rsidRPr="001565CF">
        <w:rPr>
          <w:rFonts w:asciiTheme="minorHAnsi" w:hAnsiTheme="minorHAnsi"/>
          <w:b/>
          <w:u w:val="single"/>
        </w:rPr>
        <w:t>Question</w:t>
      </w:r>
      <w:r w:rsidRPr="001565CF">
        <w:rPr>
          <w:rFonts w:asciiTheme="minorHAnsi" w:hAnsiTheme="minorHAnsi"/>
        </w:rPr>
        <w:t xml:space="preserve">: What is the appropriate testing procedure?  </w:t>
      </w:r>
      <w:r w:rsidR="0033576A">
        <w:rPr>
          <w:rFonts w:asciiTheme="minorHAnsi" w:hAnsiTheme="minorHAnsi"/>
        </w:rPr>
        <w:br/>
      </w:r>
    </w:p>
    <w:tbl>
      <w:tblPr>
        <w:tblStyle w:val="TableGrid"/>
        <w:tblW w:w="9360" w:type="dxa"/>
        <w:tblInd w:w="108" w:type="dxa"/>
        <w:tblLook w:val="01E0" w:firstRow="1" w:lastRow="1" w:firstColumn="1" w:lastColumn="1" w:noHBand="0" w:noVBand="0"/>
      </w:tblPr>
      <w:tblGrid>
        <w:gridCol w:w="360"/>
        <w:gridCol w:w="720"/>
        <w:gridCol w:w="7668"/>
        <w:gridCol w:w="612"/>
      </w:tblGrid>
      <w:tr w:rsidR="005E7BD0" w:rsidRPr="001565CF" w:rsidTr="005E7BD0">
        <w:trPr>
          <w:gridBefore w:val="1"/>
          <w:gridAfter w:val="1"/>
          <w:wBefore w:w="360" w:type="dxa"/>
          <w:wAfter w:w="612" w:type="dxa"/>
        </w:trPr>
        <w:tc>
          <w:tcPr>
            <w:tcW w:w="8388" w:type="dxa"/>
            <w:gridSpan w:val="2"/>
          </w:tcPr>
          <w:p w:rsidR="005E7BD0" w:rsidRPr="001565CF" w:rsidRDefault="005E7BD0" w:rsidP="005E7BD0">
            <w:pPr>
              <w:rPr>
                <w:rFonts w:asciiTheme="minorHAnsi" w:hAnsiTheme="minorHAnsi"/>
              </w:rPr>
            </w:pPr>
            <w:r w:rsidRPr="001565CF">
              <w:rPr>
                <w:rFonts w:asciiTheme="minorHAnsi" w:hAnsiTheme="minorHAnsi"/>
              </w:rPr>
              <w:t>What does a “Normal” CDF plot look like?</w:t>
            </w:r>
          </w:p>
          <w:p w:rsidR="005E7BD0" w:rsidRPr="001565CF" w:rsidRDefault="005E7BD0" w:rsidP="005E7BD0">
            <w:pPr>
              <w:jc w:val="center"/>
              <w:rPr>
                <w:rFonts w:asciiTheme="minorHAnsi" w:hAnsiTheme="minorHAnsi"/>
              </w:rPr>
            </w:pPr>
          </w:p>
          <w:p w:rsidR="005E7BD0" w:rsidRPr="001565CF" w:rsidRDefault="005E7BD0" w:rsidP="005E7BD0">
            <w:pPr>
              <w:jc w:val="center"/>
              <w:rPr>
                <w:rFonts w:asciiTheme="minorHAnsi" w:hAnsiTheme="minorHAnsi"/>
              </w:rPr>
            </w:pPr>
            <w:r w:rsidRPr="001565CF">
              <w:rPr>
                <w:rFonts w:asciiTheme="minorHAnsi" w:hAnsiTheme="minorHAnsi"/>
              </w:rPr>
              <w:object w:dxaOrig="8549" w:dyaOrig="4021">
                <v:shape id="_x0000_i1033" type="#_x0000_t75" style="width:333pt;height:156.75pt" o:ole="">
                  <v:imagedata r:id="rId45" o:title=""/>
                </v:shape>
                <o:OLEObject Type="Embed" ProgID="MSPhotoEd.3" ShapeID="_x0000_i1033" DrawAspect="Content" ObjectID="_1573371417" r:id="rId46"/>
              </w:object>
            </w: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lastRenderedPageBreak/>
              <w:t>Step 0</w:t>
            </w:r>
          </w:p>
        </w:tc>
        <w:tc>
          <w:tcPr>
            <w:tcW w:w="8280" w:type="dxa"/>
            <w:gridSpan w:val="2"/>
          </w:tcPr>
          <w:p w:rsidR="00910FCB" w:rsidRPr="001565CF" w:rsidRDefault="00910FCB" w:rsidP="006C2527">
            <w:pPr>
              <w:jc w:val="both"/>
              <w:rPr>
                <w:rFonts w:asciiTheme="minorHAnsi" w:hAnsiTheme="minorHAnsi" w:cs="CMR12"/>
                <w:b/>
                <w:u w:val="single"/>
              </w:rPr>
            </w:pPr>
            <w:r w:rsidRPr="001565CF">
              <w:rPr>
                <w:rFonts w:asciiTheme="minorHAnsi" w:hAnsiTheme="minorHAnsi" w:cs="CMR12"/>
                <w:b/>
                <w:u w:val="single"/>
              </w:rPr>
              <w:t>Research Question:</w:t>
            </w:r>
            <w:r w:rsidRPr="001565CF">
              <w:rPr>
                <w:rFonts w:asciiTheme="minorHAnsi" w:hAnsiTheme="minorHAnsi" w:cs="CMR12"/>
              </w:rPr>
              <w:t xml:space="preserve"> Is there statistical evidence to suggest that a difference exists in average Mercury Levels between </w:t>
            </w:r>
            <w:smartTag w:uri="urn:schemas-microsoft-com:office:smarttags" w:element="State">
              <w:r w:rsidRPr="001565CF">
                <w:rPr>
                  <w:rFonts w:asciiTheme="minorHAnsi" w:hAnsiTheme="minorHAnsi" w:cs="CMR12"/>
                </w:rPr>
                <w:t>Minnesota</w:t>
              </w:r>
            </w:smartTag>
            <w:r w:rsidRPr="001565CF">
              <w:rPr>
                <w:rFonts w:asciiTheme="minorHAnsi" w:hAnsiTheme="minorHAnsi" w:cs="CMR12"/>
              </w:rPr>
              <w:t xml:space="preserve"> and </w:t>
            </w:r>
            <w:smartTag w:uri="urn:schemas-microsoft-com:office:smarttags" w:element="place">
              <w:r w:rsidRPr="001565CF">
                <w:rPr>
                  <w:rFonts w:asciiTheme="minorHAnsi" w:hAnsiTheme="minorHAnsi" w:cs="CMR12"/>
                </w:rPr>
                <w:t>Mississippi River</w:t>
              </w:r>
            </w:smartTag>
            <w:r w:rsidRPr="001565CF">
              <w:rPr>
                <w:rFonts w:asciiTheme="minorHAnsi" w:hAnsiTheme="minorHAnsi" w:cs="CMR12"/>
              </w:rPr>
              <w:t xml:space="preserve">? </w:t>
            </w:r>
          </w:p>
          <w:p w:rsidR="00910FCB" w:rsidRPr="001565CF" w:rsidRDefault="00910FCB" w:rsidP="006C2527">
            <w:pPr>
              <w:autoSpaceDE w:val="0"/>
              <w:autoSpaceDN w:val="0"/>
              <w:adjustRightInd w:val="0"/>
              <w:rPr>
                <w:rFonts w:asciiTheme="minorHAnsi" w:hAnsiTheme="minorHAnsi" w:cs="CMBX12"/>
              </w:rPr>
            </w:pP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t>Step 1</w:t>
            </w:r>
          </w:p>
        </w:tc>
        <w:tc>
          <w:tcPr>
            <w:tcW w:w="8280" w:type="dxa"/>
            <w:gridSpan w:val="2"/>
          </w:tcPr>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Obtain null and alternative hypothesis.</w:t>
            </w:r>
          </w:p>
          <w:p w:rsidR="00910FCB" w:rsidRPr="001565CF" w:rsidRDefault="00910FCB" w:rsidP="006C2527">
            <w:pPr>
              <w:autoSpaceDE w:val="0"/>
              <w:autoSpaceDN w:val="0"/>
              <w:adjustRightInd w:val="0"/>
              <w:rPr>
                <w:rFonts w:asciiTheme="minorHAnsi" w:hAnsiTheme="minorHAnsi" w:cs="CMR12"/>
              </w:rPr>
            </w:pPr>
          </w:p>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MI12"/>
              </w:rPr>
              <w:t>H</w:t>
            </w:r>
            <w:r w:rsidRPr="001565CF">
              <w:rPr>
                <w:rFonts w:asciiTheme="minorHAnsi" w:hAnsiTheme="minorHAnsi" w:cs="CMMI8"/>
                <w:sz w:val="16"/>
                <w:szCs w:val="16"/>
              </w:rPr>
              <w:t xml:space="preserve">O </w:t>
            </w:r>
            <w:r w:rsidRPr="001565CF">
              <w:rPr>
                <w:rFonts w:asciiTheme="minorHAnsi" w:hAnsiTheme="minorHAnsi" w:cs="CMR12"/>
              </w:rPr>
              <w:t xml:space="preserve">: The Average </w:t>
            </w:r>
            <w:r w:rsidR="005E7BD0" w:rsidRPr="001565CF">
              <w:rPr>
                <w:rFonts w:asciiTheme="minorHAnsi" w:hAnsiTheme="minorHAnsi" w:cs="CMR12"/>
              </w:rPr>
              <w:t>Mercury Level is</w:t>
            </w:r>
            <w:r w:rsidRPr="001565CF">
              <w:rPr>
                <w:rFonts w:asciiTheme="minorHAnsi" w:hAnsiTheme="minorHAnsi" w:cs="CMR12"/>
              </w:rPr>
              <w:t xml:space="preserve"> the SAME</w:t>
            </w:r>
            <w:r w:rsidRPr="001565CF">
              <w:rPr>
                <w:rFonts w:asciiTheme="minorHAnsi" w:hAnsiTheme="minorHAnsi" w:cs="CMR12"/>
              </w:rPr>
              <w:br/>
            </w:r>
            <w:r w:rsidRPr="001565CF">
              <w:rPr>
                <w:rFonts w:asciiTheme="minorHAnsi" w:hAnsiTheme="minorHAnsi" w:cs="CMMI12"/>
              </w:rPr>
              <w:t>H</w:t>
            </w:r>
            <w:r w:rsidRPr="001565CF">
              <w:rPr>
                <w:rFonts w:asciiTheme="minorHAnsi" w:hAnsiTheme="minorHAnsi" w:cs="CMMI8"/>
                <w:sz w:val="16"/>
                <w:szCs w:val="16"/>
              </w:rPr>
              <w:t xml:space="preserve">A </w:t>
            </w:r>
            <w:r w:rsidRPr="001565CF">
              <w:rPr>
                <w:rFonts w:asciiTheme="minorHAnsi" w:hAnsiTheme="minorHAnsi" w:cs="CMR12"/>
              </w:rPr>
              <w:t xml:space="preserve">: The Average </w:t>
            </w:r>
            <w:r w:rsidR="005E7BD0" w:rsidRPr="001565CF">
              <w:rPr>
                <w:rFonts w:asciiTheme="minorHAnsi" w:hAnsiTheme="minorHAnsi" w:cs="CMR12"/>
              </w:rPr>
              <w:t>Mercury Level is</w:t>
            </w:r>
            <w:r w:rsidRPr="001565CF">
              <w:rPr>
                <w:rFonts w:asciiTheme="minorHAnsi" w:hAnsiTheme="minorHAnsi" w:cs="CMR12"/>
              </w:rPr>
              <w:t xml:space="preserve"> DIFFERENT</w:t>
            </w:r>
            <w:r w:rsidRPr="001565CF">
              <w:rPr>
                <w:rFonts w:asciiTheme="minorHAnsi" w:hAnsiTheme="minorHAnsi" w:cs="CMR12"/>
              </w:rPr>
              <w:br/>
            </w: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t>Step 2</w:t>
            </w:r>
          </w:p>
        </w:tc>
        <w:tc>
          <w:tcPr>
            <w:tcW w:w="8280" w:type="dxa"/>
            <w:gridSpan w:val="2"/>
          </w:tcPr>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Use a 5% an error rate which implies conclusions will be made with 95% confidence.</w:t>
            </w:r>
          </w:p>
          <w:p w:rsidR="00910FCB" w:rsidRPr="001565CF" w:rsidRDefault="00910FCB" w:rsidP="006C2527">
            <w:pPr>
              <w:autoSpaceDE w:val="0"/>
              <w:autoSpaceDN w:val="0"/>
              <w:adjustRightInd w:val="0"/>
              <w:rPr>
                <w:rFonts w:asciiTheme="minorHAnsi" w:hAnsiTheme="minorHAnsi" w:cs="CMBX12"/>
              </w:rPr>
            </w:pP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rPr>
              <w:br w:type="page"/>
            </w:r>
            <w:r w:rsidRPr="001565CF">
              <w:rPr>
                <w:rFonts w:asciiTheme="minorHAnsi" w:hAnsiTheme="minorHAnsi" w:cs="CMBX12"/>
              </w:rPr>
              <w:t>Step 3</w:t>
            </w:r>
          </w:p>
        </w:tc>
        <w:tc>
          <w:tcPr>
            <w:tcW w:w="8280" w:type="dxa"/>
            <w:gridSpan w:val="2"/>
          </w:tcPr>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Completing the test in JMP…</w:t>
            </w:r>
          </w:p>
          <w:p w:rsidR="005E7BD0" w:rsidRPr="001565CF" w:rsidRDefault="005E7BD0" w:rsidP="006C2527">
            <w:pPr>
              <w:autoSpaceDE w:val="0"/>
              <w:autoSpaceDN w:val="0"/>
              <w:adjustRightInd w:val="0"/>
              <w:rPr>
                <w:rFonts w:asciiTheme="minorHAnsi" w:hAnsiTheme="minorHAnsi" w:cs="CMR12"/>
              </w:rPr>
            </w:pPr>
          </w:p>
          <w:p w:rsidR="00910FCB" w:rsidRPr="001565CF" w:rsidRDefault="005E7BD0" w:rsidP="006C2527">
            <w:pPr>
              <w:autoSpaceDE w:val="0"/>
              <w:autoSpaceDN w:val="0"/>
              <w:adjustRightInd w:val="0"/>
              <w:jc w:val="center"/>
              <w:rPr>
                <w:rFonts w:asciiTheme="minorHAnsi" w:hAnsiTheme="minorHAnsi"/>
              </w:rPr>
            </w:pPr>
            <w:r w:rsidRPr="001565CF">
              <w:rPr>
                <w:rFonts w:asciiTheme="minorHAnsi" w:hAnsiTheme="minorHAnsi"/>
              </w:rPr>
              <w:object w:dxaOrig="4484" w:dyaOrig="2430">
                <v:shape id="_x0000_i1034" type="#_x0000_t75" style="width:174.75pt;height:94.5pt" o:ole="">
                  <v:imagedata r:id="rId47" o:title=""/>
                </v:shape>
                <o:OLEObject Type="Embed" ProgID="MSPhotoEd.3" ShapeID="_x0000_i1034" DrawAspect="Content" ObjectID="_1573371418" r:id="rId48"/>
              </w:object>
            </w:r>
          </w:p>
          <w:p w:rsidR="00910FCB" w:rsidRPr="001565CF" w:rsidRDefault="00910FCB" w:rsidP="006C2527">
            <w:pPr>
              <w:autoSpaceDE w:val="0"/>
              <w:autoSpaceDN w:val="0"/>
              <w:adjustRightInd w:val="0"/>
              <w:jc w:val="center"/>
              <w:rPr>
                <w:rFonts w:asciiTheme="minorHAnsi" w:hAnsiTheme="minorHAnsi"/>
              </w:rPr>
            </w:pPr>
          </w:p>
          <w:p w:rsidR="00910FCB" w:rsidRPr="001565CF" w:rsidRDefault="005E7BD0" w:rsidP="005E7BD0">
            <w:pPr>
              <w:autoSpaceDE w:val="0"/>
              <w:autoSpaceDN w:val="0"/>
              <w:adjustRightInd w:val="0"/>
              <w:jc w:val="center"/>
              <w:rPr>
                <w:rFonts w:asciiTheme="minorHAnsi" w:hAnsiTheme="minorHAnsi" w:cs="CMBX12"/>
              </w:rPr>
            </w:pPr>
            <w:r w:rsidRPr="001565CF">
              <w:rPr>
                <w:rFonts w:asciiTheme="minorHAnsi" w:hAnsiTheme="minorHAnsi"/>
              </w:rPr>
              <w:object w:dxaOrig="5296" w:dyaOrig="2820">
                <v:shape id="_x0000_i1035" type="#_x0000_t75" style="width:264.75pt;height:141pt" o:ole="">
                  <v:imagedata r:id="rId49" o:title=""/>
                </v:shape>
                <o:OLEObject Type="Embed" ProgID="MSPhotoEd.3" ShapeID="_x0000_i1035" DrawAspect="Content" ObjectID="_1573371419" r:id="rId50"/>
              </w:object>
            </w:r>
          </w:p>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t>Test Statistic : _____________</w:t>
            </w:r>
          </w:p>
          <w:p w:rsidR="005E7BD0" w:rsidRPr="001565CF" w:rsidRDefault="005E7BD0" w:rsidP="006C2527">
            <w:pPr>
              <w:autoSpaceDE w:val="0"/>
              <w:autoSpaceDN w:val="0"/>
              <w:adjustRightInd w:val="0"/>
              <w:rPr>
                <w:rFonts w:asciiTheme="minorHAnsi" w:hAnsiTheme="minorHAnsi" w:cs="CMBX12"/>
              </w:rPr>
            </w:pP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t>Step 4</w:t>
            </w:r>
          </w:p>
        </w:tc>
        <w:tc>
          <w:tcPr>
            <w:tcW w:w="8280" w:type="dxa"/>
            <w:gridSpan w:val="2"/>
          </w:tcPr>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Determine p-value and make the statistical decision.</w:t>
            </w:r>
          </w:p>
          <w:p w:rsidR="005E7BD0" w:rsidRPr="001565CF" w:rsidRDefault="005E7BD0" w:rsidP="006C2527">
            <w:pPr>
              <w:autoSpaceDE w:val="0"/>
              <w:autoSpaceDN w:val="0"/>
              <w:adjustRightInd w:val="0"/>
              <w:rPr>
                <w:rFonts w:asciiTheme="minorHAnsi" w:hAnsiTheme="minorHAnsi" w:cs="CMBX12"/>
                <w:u w:val="single"/>
              </w:rPr>
            </w:pPr>
          </w:p>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BX12"/>
                <w:u w:val="single"/>
              </w:rPr>
              <w:t>The Decision Rule</w:t>
            </w:r>
            <w:r w:rsidRPr="001565CF">
              <w:rPr>
                <w:rFonts w:asciiTheme="minorHAnsi" w:hAnsiTheme="minorHAnsi" w:cs="CMR12"/>
              </w:rPr>
              <w:t>: If the p-value is less than the error rate, then the data is said to support the alternative hypothesis.</w:t>
            </w:r>
          </w:p>
          <w:p w:rsidR="00910FCB" w:rsidRPr="001565CF" w:rsidRDefault="00910FCB" w:rsidP="006C2527">
            <w:pPr>
              <w:autoSpaceDE w:val="0"/>
              <w:autoSpaceDN w:val="0"/>
              <w:adjustRightInd w:val="0"/>
              <w:rPr>
                <w:rFonts w:asciiTheme="minorHAnsi" w:hAnsiTheme="minorHAnsi" w:cs="CMR12"/>
              </w:rPr>
            </w:pPr>
          </w:p>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P-Value: ___________________</w:t>
            </w:r>
          </w:p>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Statistical Decision:  _________________</w:t>
            </w:r>
          </w:p>
          <w:p w:rsidR="00910FCB" w:rsidRPr="001565CF" w:rsidRDefault="00910FCB" w:rsidP="006C2527">
            <w:pPr>
              <w:autoSpaceDE w:val="0"/>
              <w:autoSpaceDN w:val="0"/>
              <w:adjustRightInd w:val="0"/>
              <w:rPr>
                <w:rFonts w:asciiTheme="minorHAnsi" w:hAnsiTheme="minorHAnsi" w:cs="CMR12"/>
              </w:rPr>
            </w:pP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t>Step 5</w:t>
            </w:r>
          </w:p>
        </w:tc>
        <w:tc>
          <w:tcPr>
            <w:tcW w:w="8280" w:type="dxa"/>
            <w:gridSpan w:val="2"/>
          </w:tcPr>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Conclusion – Writing a final statement in laymen’s terms</w:t>
            </w:r>
          </w:p>
          <w:p w:rsidR="005E7BD0" w:rsidRPr="001565CF" w:rsidRDefault="005E7BD0" w:rsidP="006C2527">
            <w:pPr>
              <w:autoSpaceDE w:val="0"/>
              <w:autoSpaceDN w:val="0"/>
              <w:adjustRightInd w:val="0"/>
              <w:ind w:left="360"/>
              <w:rPr>
                <w:rFonts w:asciiTheme="minorHAnsi" w:hAnsiTheme="minorHAnsi" w:cs="CMR12"/>
              </w:rPr>
            </w:pPr>
          </w:p>
          <w:p w:rsidR="00910FCB" w:rsidRPr="001565CF" w:rsidRDefault="00910FCB" w:rsidP="006C2527">
            <w:pPr>
              <w:autoSpaceDE w:val="0"/>
              <w:autoSpaceDN w:val="0"/>
              <w:adjustRightInd w:val="0"/>
              <w:ind w:left="360"/>
              <w:rPr>
                <w:rFonts w:asciiTheme="minorHAnsi" w:hAnsiTheme="minorHAnsi" w:cs="CMR12"/>
              </w:rPr>
            </w:pPr>
          </w:p>
        </w:tc>
      </w:tr>
      <w:tr w:rsidR="00910FCB" w:rsidRPr="001565CF" w:rsidTr="005E7BD0">
        <w:tc>
          <w:tcPr>
            <w:tcW w:w="1080" w:type="dxa"/>
            <w:gridSpan w:val="2"/>
          </w:tcPr>
          <w:p w:rsidR="00910FCB" w:rsidRPr="001565CF" w:rsidRDefault="00910FCB" w:rsidP="006C2527">
            <w:pPr>
              <w:autoSpaceDE w:val="0"/>
              <w:autoSpaceDN w:val="0"/>
              <w:adjustRightInd w:val="0"/>
              <w:rPr>
                <w:rFonts w:asciiTheme="minorHAnsi" w:hAnsiTheme="minorHAnsi" w:cs="CMBX12"/>
              </w:rPr>
            </w:pPr>
            <w:r w:rsidRPr="001565CF">
              <w:rPr>
                <w:rFonts w:asciiTheme="minorHAnsi" w:hAnsiTheme="minorHAnsi" w:cs="CMBX12"/>
              </w:rPr>
              <w:lastRenderedPageBreak/>
              <w:t>Step 6</w:t>
            </w:r>
          </w:p>
        </w:tc>
        <w:tc>
          <w:tcPr>
            <w:tcW w:w="8280" w:type="dxa"/>
            <w:gridSpan w:val="2"/>
          </w:tcPr>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Compute the appropriate 95% confidence interval for this problem</w:t>
            </w:r>
          </w:p>
          <w:p w:rsidR="00436E8C" w:rsidRPr="001565CF" w:rsidRDefault="00436E8C" w:rsidP="00436E8C">
            <w:pPr>
              <w:autoSpaceDE w:val="0"/>
              <w:autoSpaceDN w:val="0"/>
              <w:adjustRightInd w:val="0"/>
              <w:ind w:left="720"/>
              <w:rPr>
                <w:rFonts w:asciiTheme="minorHAnsi" w:hAnsiTheme="minorHAnsi" w:cs="CMR12"/>
              </w:rPr>
            </w:pPr>
          </w:p>
          <w:tbl>
            <w:tblPr>
              <w:tblStyle w:val="TableGrid"/>
              <w:tblW w:w="0" w:type="auto"/>
              <w:tblInd w:w="607" w:type="dxa"/>
              <w:tblLook w:val="01E0" w:firstRow="1" w:lastRow="1" w:firstColumn="1" w:lastColumn="1" w:noHBand="0" w:noVBand="0"/>
            </w:tblPr>
            <w:tblGrid>
              <w:gridCol w:w="7020"/>
            </w:tblGrid>
            <w:tr w:rsidR="00436E8C" w:rsidRPr="001565CF" w:rsidTr="00436E8C">
              <w:tc>
                <w:tcPr>
                  <w:tcW w:w="7020" w:type="dxa"/>
                </w:tcPr>
                <w:p w:rsidR="00436E8C" w:rsidRPr="001565CF" w:rsidRDefault="00436E8C" w:rsidP="00436E8C">
                  <w:pPr>
                    <w:autoSpaceDE w:val="0"/>
                    <w:autoSpaceDN w:val="0"/>
                    <w:adjustRightInd w:val="0"/>
                    <w:rPr>
                      <w:rFonts w:asciiTheme="minorHAnsi" w:hAnsiTheme="minorHAnsi"/>
                    </w:rPr>
                  </w:pPr>
                  <w:r w:rsidRPr="001565CF">
                    <w:rPr>
                      <w:rFonts w:asciiTheme="minorHAnsi" w:hAnsiTheme="minorHAnsi" w:cs="CMR12"/>
                    </w:rPr>
                    <w:br/>
                    <w:t xml:space="preserve">In Minitab </w:t>
                  </w:r>
                  <w:r w:rsidRPr="001565CF">
                    <w:rPr>
                      <w:rFonts w:asciiTheme="minorHAnsi" w:hAnsiTheme="minorHAnsi" w:cs="CMR12"/>
                    </w:rPr>
                    <w:br/>
                  </w:r>
                </w:p>
                <w:p w:rsidR="00436E8C" w:rsidRPr="001565CF" w:rsidRDefault="008845C6" w:rsidP="008845C6">
                  <w:pPr>
                    <w:autoSpaceDE w:val="0"/>
                    <w:autoSpaceDN w:val="0"/>
                    <w:adjustRightInd w:val="0"/>
                    <w:jc w:val="center"/>
                    <w:rPr>
                      <w:rFonts w:asciiTheme="minorHAnsi" w:hAnsiTheme="minorHAnsi" w:cs="CMR12"/>
                    </w:rPr>
                  </w:pPr>
                  <w:r w:rsidRPr="001565CF">
                    <w:rPr>
                      <w:rFonts w:asciiTheme="minorHAnsi" w:hAnsiTheme="minorHAnsi"/>
                    </w:rPr>
                    <w:object w:dxaOrig="6706" w:dyaOrig="2805">
                      <v:shape id="_x0000_i1036" type="#_x0000_t75" style="width:306.75pt;height:128.25pt" o:ole="">
                        <v:imagedata r:id="rId51" o:title=""/>
                      </v:shape>
                      <o:OLEObject Type="Embed" ProgID="MSPhotoEd.3" ShapeID="_x0000_i1036" DrawAspect="Content" ObjectID="_1573371420" r:id="rId52"/>
                    </w:object>
                  </w:r>
                </w:p>
              </w:tc>
            </w:tr>
          </w:tbl>
          <w:p w:rsidR="00436E8C" w:rsidRPr="001565CF" w:rsidRDefault="00436E8C" w:rsidP="006C2527">
            <w:pPr>
              <w:autoSpaceDE w:val="0"/>
              <w:autoSpaceDN w:val="0"/>
              <w:adjustRightInd w:val="0"/>
              <w:rPr>
                <w:rFonts w:asciiTheme="minorHAnsi" w:hAnsiTheme="minorHAnsi"/>
              </w:rPr>
            </w:pPr>
          </w:p>
          <w:p w:rsidR="00436E8C" w:rsidRPr="001565CF" w:rsidRDefault="00436E8C" w:rsidP="006C2527">
            <w:pPr>
              <w:autoSpaceDE w:val="0"/>
              <w:autoSpaceDN w:val="0"/>
              <w:adjustRightInd w:val="0"/>
              <w:rPr>
                <w:rFonts w:asciiTheme="minorHAnsi" w:hAnsiTheme="minorHAnsi"/>
              </w:rPr>
            </w:pPr>
            <w:r w:rsidRPr="001565CF">
              <w:rPr>
                <w:rFonts w:asciiTheme="minorHAnsi" w:hAnsiTheme="minorHAnsi" w:cs="CMR12"/>
              </w:rPr>
              <w:t>In JMP</w:t>
            </w:r>
          </w:p>
          <w:p w:rsidR="00910FCB" w:rsidRPr="001565CF" w:rsidRDefault="005E7BD0" w:rsidP="005E7BD0">
            <w:pPr>
              <w:autoSpaceDE w:val="0"/>
              <w:autoSpaceDN w:val="0"/>
              <w:adjustRightInd w:val="0"/>
              <w:jc w:val="center"/>
              <w:rPr>
                <w:rFonts w:asciiTheme="minorHAnsi" w:hAnsiTheme="minorHAnsi" w:cs="CMR12"/>
              </w:rPr>
            </w:pPr>
            <w:r w:rsidRPr="001565CF">
              <w:rPr>
                <w:rFonts w:asciiTheme="minorHAnsi" w:hAnsiTheme="minorHAnsi"/>
              </w:rPr>
              <w:object w:dxaOrig="2580" w:dyaOrig="915">
                <v:shape id="_x0000_i1037" type="#_x0000_t75" style="width:129pt;height:45.75pt" o:ole="">
                  <v:imagedata r:id="rId53" o:title=""/>
                </v:shape>
                <o:OLEObject Type="Embed" ProgID="MSPhotoEd.3" ShapeID="_x0000_i1037" DrawAspect="Content" ObjectID="_1573371421" r:id="rId54"/>
              </w:object>
            </w:r>
          </w:p>
          <w:p w:rsidR="005E7BD0" w:rsidRPr="001565CF" w:rsidRDefault="005E7BD0" w:rsidP="006C2527">
            <w:pPr>
              <w:autoSpaceDE w:val="0"/>
              <w:autoSpaceDN w:val="0"/>
              <w:adjustRightInd w:val="0"/>
              <w:rPr>
                <w:rFonts w:asciiTheme="minorHAnsi" w:hAnsiTheme="minorHAnsi" w:cs="CMR12"/>
              </w:rPr>
            </w:pPr>
          </w:p>
          <w:p w:rsidR="00910FCB" w:rsidRPr="001565CF" w:rsidRDefault="005E7BD0" w:rsidP="006C2527">
            <w:pPr>
              <w:autoSpaceDE w:val="0"/>
              <w:autoSpaceDN w:val="0"/>
              <w:adjustRightInd w:val="0"/>
              <w:jc w:val="center"/>
              <w:rPr>
                <w:rFonts w:asciiTheme="minorHAnsi" w:hAnsiTheme="minorHAnsi" w:cs="CMR12"/>
              </w:rPr>
            </w:pPr>
            <w:r w:rsidRPr="001565CF">
              <w:rPr>
                <w:rFonts w:asciiTheme="minorHAnsi" w:hAnsiTheme="minorHAnsi"/>
              </w:rPr>
              <w:object w:dxaOrig="6749" w:dyaOrig="2250">
                <v:shape id="_x0000_i1038" type="#_x0000_t75" style="width:337.5pt;height:112.5pt" o:ole="">
                  <v:imagedata r:id="rId55" o:title=""/>
                </v:shape>
                <o:OLEObject Type="Embed" ProgID="MSPhotoEd.3" ShapeID="_x0000_i1038" DrawAspect="Content" ObjectID="_1573371422" r:id="rId56"/>
              </w:object>
            </w:r>
          </w:p>
          <w:p w:rsidR="00910FCB" w:rsidRPr="001565CF" w:rsidRDefault="00910FCB" w:rsidP="006C2527">
            <w:pPr>
              <w:autoSpaceDE w:val="0"/>
              <w:autoSpaceDN w:val="0"/>
              <w:adjustRightInd w:val="0"/>
              <w:rPr>
                <w:rFonts w:asciiTheme="minorHAnsi" w:hAnsiTheme="minorHAnsi" w:cs="CMR12"/>
              </w:rPr>
            </w:pPr>
          </w:p>
          <w:p w:rsidR="00910FCB"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Construct this interval on the line below.</w:t>
            </w:r>
          </w:p>
          <w:p w:rsidR="00910FCB" w:rsidRPr="001565CF" w:rsidRDefault="00910FCB" w:rsidP="006C2527">
            <w:pPr>
              <w:autoSpaceDE w:val="0"/>
              <w:autoSpaceDN w:val="0"/>
              <w:adjustRightInd w:val="0"/>
              <w:jc w:val="center"/>
              <w:rPr>
                <w:rFonts w:asciiTheme="minorHAnsi" w:hAnsiTheme="minorHAnsi" w:cs="CMR12"/>
              </w:rPr>
            </w:pPr>
            <w:r w:rsidRPr="001565CF">
              <w:rPr>
                <w:rFonts w:asciiTheme="minorHAnsi" w:hAnsiTheme="minorHAnsi" w:cs="CMR12"/>
              </w:rPr>
              <w:t>_______________________________________________</w:t>
            </w:r>
          </w:p>
          <w:p w:rsidR="00910FCB" w:rsidRPr="001565CF" w:rsidRDefault="00910FCB" w:rsidP="006C2527">
            <w:pPr>
              <w:autoSpaceDE w:val="0"/>
              <w:autoSpaceDN w:val="0"/>
              <w:adjustRightInd w:val="0"/>
              <w:rPr>
                <w:rFonts w:asciiTheme="minorHAnsi" w:hAnsiTheme="minorHAnsi" w:cs="CMR12"/>
              </w:rPr>
            </w:pPr>
          </w:p>
          <w:p w:rsidR="00910FCB" w:rsidRPr="001565CF" w:rsidRDefault="00910FCB" w:rsidP="006C2527">
            <w:pPr>
              <w:autoSpaceDE w:val="0"/>
              <w:autoSpaceDN w:val="0"/>
              <w:adjustRightInd w:val="0"/>
              <w:rPr>
                <w:rFonts w:asciiTheme="minorHAnsi" w:hAnsiTheme="minorHAnsi" w:cs="CMR12"/>
              </w:rPr>
            </w:pPr>
          </w:p>
          <w:p w:rsidR="008845C6" w:rsidRPr="001565CF" w:rsidRDefault="00910FCB" w:rsidP="006C2527">
            <w:pPr>
              <w:autoSpaceDE w:val="0"/>
              <w:autoSpaceDN w:val="0"/>
              <w:adjustRightInd w:val="0"/>
              <w:rPr>
                <w:rFonts w:asciiTheme="minorHAnsi" w:hAnsiTheme="minorHAnsi" w:cs="CMR12"/>
              </w:rPr>
            </w:pPr>
            <w:r w:rsidRPr="001565CF">
              <w:rPr>
                <w:rFonts w:asciiTheme="minorHAnsi" w:hAnsiTheme="minorHAnsi" w:cs="CMR12"/>
              </w:rPr>
              <w:t>Interpret the meaning of this 95% confidence interval</w:t>
            </w:r>
          </w:p>
        </w:tc>
      </w:tr>
    </w:tbl>
    <w:p w:rsidR="0033576A" w:rsidRDefault="0033576A" w:rsidP="002A7934">
      <w:pPr>
        <w:rPr>
          <w:rFonts w:asciiTheme="minorHAnsi" w:hAnsiTheme="minorHAnsi"/>
          <w:b/>
          <w:u w:val="single"/>
        </w:rPr>
      </w:pPr>
    </w:p>
    <w:p w:rsidR="0033576A" w:rsidRDefault="0033576A">
      <w:pPr>
        <w:rPr>
          <w:rFonts w:asciiTheme="minorHAnsi" w:hAnsiTheme="minorHAnsi"/>
          <w:b/>
          <w:u w:val="single"/>
        </w:rPr>
      </w:pPr>
      <w:r>
        <w:rPr>
          <w:rFonts w:asciiTheme="minorHAnsi" w:hAnsiTheme="minorHAnsi"/>
          <w:b/>
          <w:u w:val="single"/>
        </w:rPr>
        <w:br w:type="page"/>
      </w:r>
    </w:p>
    <w:p w:rsidR="002A7934" w:rsidRPr="001565CF" w:rsidRDefault="0029122F" w:rsidP="002A7934">
      <w:pPr>
        <w:rPr>
          <w:rFonts w:asciiTheme="minorHAnsi" w:hAnsiTheme="minorHAnsi"/>
          <w:sz w:val="22"/>
          <w:szCs w:val="22"/>
        </w:rPr>
      </w:pPr>
      <w:r>
        <w:rPr>
          <w:rFonts w:asciiTheme="minorHAnsi" w:hAnsiTheme="minorHAnsi"/>
          <w:b/>
          <w:u w:val="single"/>
        </w:rPr>
        <w:lastRenderedPageBreak/>
        <w:t>Example 10</w:t>
      </w:r>
      <w:bookmarkStart w:id="0" w:name="_GoBack"/>
      <w:bookmarkEnd w:id="0"/>
      <w:r w:rsidR="00B620C6" w:rsidRPr="001565CF">
        <w:rPr>
          <w:rFonts w:asciiTheme="minorHAnsi" w:hAnsiTheme="minorHAnsi"/>
          <w:b/>
          <w:u w:val="single"/>
        </w:rPr>
        <w:t>.3</w:t>
      </w:r>
      <w:r w:rsidR="00B620C6" w:rsidRPr="001565CF">
        <w:rPr>
          <w:rFonts w:asciiTheme="minorHAnsi" w:hAnsiTheme="minorHAnsi"/>
          <w:sz w:val="22"/>
          <w:szCs w:val="22"/>
        </w:rPr>
        <w:t xml:space="preserve">  </w:t>
      </w:r>
      <w:r w:rsidR="002A7934" w:rsidRPr="001565CF">
        <w:rPr>
          <w:rFonts w:asciiTheme="minorHAnsi" w:hAnsiTheme="minorHAnsi"/>
          <w:sz w:val="22"/>
          <w:szCs w:val="22"/>
        </w:rPr>
        <w:t xml:space="preserve">Consider the BreastDiag.JMP data set.  These data come from a study of breast tumors conducted at the University of Wisconsin-Madison.  The goal was determine if malignancy of a tumor could be established by using shape characteristics of cells obtained via fine needle aspiration (FNA) and digitized scanning of the cells.  The sample of tumor cells were examined under an electron microscope and a variety of cell shape characteristics were measured.  </w:t>
      </w:r>
      <w:r w:rsidR="002A7934" w:rsidRPr="001565CF">
        <w:rPr>
          <w:rFonts w:asciiTheme="minorHAnsi" w:hAnsiTheme="minorHAnsi"/>
          <w:sz w:val="22"/>
          <w:szCs w:val="22"/>
        </w:rPr>
        <w:br/>
      </w:r>
      <w:r w:rsidR="002A7934" w:rsidRPr="001565CF">
        <w:rPr>
          <w:rFonts w:asciiTheme="minorHAnsi" w:hAnsiTheme="minorHAnsi"/>
          <w:sz w:val="22"/>
          <w:szCs w:val="22"/>
        </w:rPr>
        <w:br/>
        <w:t xml:space="preserve">The variables in the data file are: </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ID - patient identification number (not used)</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Diagnosis determined by biopsy - B = benign or M = malignant</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Radius = radius (mean of distances from center to points on the perimeter</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Texture texture (standard deviation of gray-scale values)</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Smoothness = smoothness (local variation in radius lengths)</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Compactness = compactness (perimeter^2 / area - 1.0)</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Concavity = concavity (severity of concave portions of the contour)</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Concavepts = concave points (number of concave portions of the contour)</w:t>
      </w:r>
    </w:p>
    <w:p w:rsidR="002A7934" w:rsidRPr="001565CF" w:rsidRDefault="002A7934" w:rsidP="002A7934">
      <w:pPr>
        <w:numPr>
          <w:ilvl w:val="0"/>
          <w:numId w:val="13"/>
        </w:numPr>
        <w:rPr>
          <w:rFonts w:asciiTheme="minorHAnsi" w:hAnsiTheme="minorHAnsi"/>
          <w:sz w:val="22"/>
          <w:szCs w:val="22"/>
        </w:rPr>
      </w:pPr>
      <w:r w:rsidRPr="001565CF">
        <w:rPr>
          <w:rFonts w:asciiTheme="minorHAnsi" w:hAnsiTheme="minorHAnsi"/>
          <w:sz w:val="22"/>
          <w:szCs w:val="22"/>
        </w:rPr>
        <w:t>Symmetry = symmetry (measure of symmetry of the cell nucleus)</w:t>
      </w:r>
    </w:p>
    <w:p w:rsidR="002A7934" w:rsidRPr="001565CF" w:rsidRDefault="00F718AC" w:rsidP="002A7934">
      <w:pPr>
        <w:numPr>
          <w:ilvl w:val="0"/>
          <w:numId w:val="13"/>
        </w:numPr>
        <w:rPr>
          <w:rFonts w:asciiTheme="minorHAnsi" w:hAnsiTheme="minorHAnsi"/>
          <w:sz w:val="22"/>
          <w:szCs w:val="22"/>
        </w:rPr>
      </w:pPr>
      <w:r w:rsidRPr="001565CF">
        <w:rPr>
          <w:rFonts w:asciiTheme="minorHAnsi" w:hAnsiTheme="minorHAnsi"/>
          <w:noProof/>
          <w:sz w:val="22"/>
          <w:szCs w:val="22"/>
        </w:rPr>
        <mc:AlternateContent>
          <mc:Choice Requires="wps">
            <w:drawing>
              <wp:anchor distT="0" distB="0" distL="114300" distR="114300" simplePos="0" relativeHeight="251657216" behindDoc="0" locked="0" layoutInCell="1" allowOverlap="1">
                <wp:simplePos x="0" y="0"/>
                <wp:positionH relativeFrom="column">
                  <wp:posOffset>3967480</wp:posOffset>
                </wp:positionH>
                <wp:positionV relativeFrom="paragraph">
                  <wp:posOffset>153035</wp:posOffset>
                </wp:positionV>
                <wp:extent cx="2288540" cy="1396365"/>
                <wp:effectExtent l="5080" t="10160" r="9525" b="127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396365"/>
                        </a:xfrm>
                        <a:prstGeom prst="rect">
                          <a:avLst/>
                        </a:prstGeom>
                        <a:solidFill>
                          <a:srgbClr val="FFFFFF"/>
                        </a:solidFill>
                        <a:ln w="9525">
                          <a:solidFill>
                            <a:srgbClr val="000000"/>
                          </a:solidFill>
                          <a:miter lim="800000"/>
                          <a:headEnd/>
                          <a:tailEnd/>
                        </a:ln>
                      </wps:spPr>
                      <wps:txbx>
                        <w:txbxContent>
                          <w:p w:rsidR="004D15F4" w:rsidRDefault="004D15F4" w:rsidP="002A7934">
                            <w:r>
                              <w:rPr>
                                <w:noProof/>
                              </w:rPr>
                              <w:drawing>
                                <wp:inline distT="0" distB="0" distL="0" distR="0">
                                  <wp:extent cx="2076450" cy="1295400"/>
                                  <wp:effectExtent l="19050" t="0" r="0" b="0"/>
                                  <wp:docPr id="184" name="Picture 184" descr="cell%20as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ell%20aspirate"/>
                                          <pic:cNvPicPr>
                                            <a:picLocks noChangeAspect="1" noChangeArrowheads="1"/>
                                          </pic:cNvPicPr>
                                        </pic:nvPicPr>
                                        <pic:blipFill>
                                          <a:blip r:embed="rId57"/>
                                          <a:srcRect/>
                                          <a:stretch>
                                            <a:fillRect/>
                                          </a:stretch>
                                        </pic:blipFill>
                                        <pic:spPr bwMode="auto">
                                          <a:xfrm>
                                            <a:off x="0" y="0"/>
                                            <a:ext cx="2076450" cy="1295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2.4pt;margin-top:12.05pt;width:180.2pt;height:109.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">
                <v:textbox style="mso-fit-shape-to-text:t">
                  <w:txbxContent>
                    <w:p w:rsidR="004D15F4" w:rsidRDefault="004D15F4" w:rsidP="002A7934">
                      <w:r>
                        <w:rPr>
                          <w:noProof/>
                        </w:rPr>
                        <w:drawing>
                          <wp:inline distT="0" distB="0" distL="0" distR="0">
                            <wp:extent cx="2076450" cy="1295400"/>
                            <wp:effectExtent l="19050" t="0" r="0" b="0"/>
                            <wp:docPr id="184" name="Picture 184" descr="cell%20as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ell%20aspirate"/>
                                    <pic:cNvPicPr>
                                      <a:picLocks noChangeAspect="1" noChangeArrowheads="1"/>
                                    </pic:cNvPicPr>
                                  </pic:nvPicPr>
                                  <pic:blipFill>
                                    <a:blip r:embed="rId58"/>
                                    <a:srcRect/>
                                    <a:stretch>
                                      <a:fillRect/>
                                    </a:stretch>
                                  </pic:blipFill>
                                  <pic:spPr bwMode="auto">
                                    <a:xfrm>
                                      <a:off x="0" y="0"/>
                                      <a:ext cx="2076450" cy="1295400"/>
                                    </a:xfrm>
                                    <a:prstGeom prst="rect">
                                      <a:avLst/>
                                    </a:prstGeom>
                                    <a:noFill/>
                                    <a:ln w="9525">
                                      <a:noFill/>
                                      <a:miter lim="800000"/>
                                      <a:headEnd/>
                                      <a:tailEnd/>
                                    </a:ln>
                                  </pic:spPr>
                                </pic:pic>
                              </a:graphicData>
                            </a:graphic>
                          </wp:inline>
                        </w:drawing>
                      </w:r>
                    </w:p>
                  </w:txbxContent>
                </v:textbox>
              </v:shape>
            </w:pict>
          </mc:Fallback>
        </mc:AlternateContent>
      </w:r>
      <w:r w:rsidR="002A7934" w:rsidRPr="001565CF">
        <w:rPr>
          <w:rFonts w:asciiTheme="minorHAnsi" w:hAnsiTheme="minorHAnsi"/>
          <w:sz w:val="22"/>
          <w:szCs w:val="22"/>
        </w:rPr>
        <w:t>FracDim = fractal dimension ("coastline approximation" - 1)</w:t>
      </w:r>
      <w:r w:rsidR="002A7934" w:rsidRPr="001565CF">
        <w:rPr>
          <w:rFonts w:asciiTheme="minorHAnsi" w:hAnsiTheme="minorHAnsi"/>
          <w:sz w:val="22"/>
          <w:szCs w:val="22"/>
        </w:rPr>
        <w:br/>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br/>
        <w:t>Medical literature citations:</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W.H. Wolberg, </w:t>
      </w:r>
      <w:smartTag w:uri="urn:schemas-microsoft-com:office:smarttags" w:element="Street">
        <w:smartTag w:uri="urn:schemas-microsoft-com:office:smarttags" w:element="address">
          <w:r w:rsidRPr="001565CF">
            <w:rPr>
              <w:rFonts w:asciiTheme="minorHAnsi" w:hAnsiTheme="minorHAnsi"/>
              <w:sz w:val="22"/>
              <w:szCs w:val="22"/>
            </w:rPr>
            <w:t>W.N. Street</w:t>
          </w:r>
        </w:smartTag>
      </w:smartTag>
      <w:r w:rsidRPr="001565CF">
        <w:rPr>
          <w:rFonts w:asciiTheme="minorHAnsi" w:hAnsiTheme="minorHAnsi"/>
          <w:sz w:val="22"/>
          <w:szCs w:val="22"/>
        </w:rPr>
        <w:t xml:space="preserve">, and O.L. Mangasarian.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Machine learning techniques to diagnose breast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cancer from fine-needle aspirates.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Cancer Letters 77 (1994) 163-171.</w:t>
      </w:r>
    </w:p>
    <w:p w:rsidR="002A7934" w:rsidRPr="001565CF" w:rsidRDefault="002A7934" w:rsidP="002A7934">
      <w:pPr>
        <w:rPr>
          <w:rFonts w:asciiTheme="minorHAnsi" w:hAnsiTheme="minorHAnsi"/>
          <w:sz w:val="22"/>
          <w:szCs w:val="22"/>
        </w:rPr>
      </w:pP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W.H. Wolberg, </w:t>
      </w:r>
      <w:smartTag w:uri="urn:schemas-microsoft-com:office:smarttags" w:element="Street">
        <w:smartTag w:uri="urn:schemas-microsoft-com:office:smarttags" w:element="address">
          <w:r w:rsidRPr="001565CF">
            <w:rPr>
              <w:rFonts w:asciiTheme="minorHAnsi" w:hAnsiTheme="minorHAnsi"/>
              <w:sz w:val="22"/>
              <w:szCs w:val="22"/>
            </w:rPr>
            <w:t>W.N. Street</w:t>
          </w:r>
        </w:smartTag>
      </w:smartTag>
      <w:r w:rsidRPr="001565CF">
        <w:rPr>
          <w:rFonts w:asciiTheme="minorHAnsi" w:hAnsiTheme="minorHAnsi"/>
          <w:sz w:val="22"/>
          <w:szCs w:val="22"/>
        </w:rPr>
        <w:t xml:space="preserve">, and O.L. Mangasarian.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Image analysis and machine learning applied to breast cancer</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diagnosis and prognosis.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Analytical and Quantitative Cytology and Histology, Vol. 17</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No. 2, pages 77-87, April 1995. </w:t>
      </w:r>
    </w:p>
    <w:p w:rsidR="002A7934" w:rsidRPr="001565CF" w:rsidRDefault="002A7934" w:rsidP="002A7934">
      <w:pPr>
        <w:rPr>
          <w:rFonts w:asciiTheme="minorHAnsi" w:hAnsiTheme="minorHAnsi"/>
          <w:sz w:val="22"/>
          <w:szCs w:val="22"/>
        </w:rPr>
      </w:pP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W.H. Wolberg, </w:t>
      </w:r>
      <w:smartTag w:uri="urn:schemas-microsoft-com:office:smarttags" w:element="Street">
        <w:smartTag w:uri="urn:schemas-microsoft-com:office:smarttags" w:element="address">
          <w:r w:rsidRPr="001565CF">
            <w:rPr>
              <w:rFonts w:asciiTheme="minorHAnsi" w:hAnsiTheme="minorHAnsi"/>
              <w:sz w:val="22"/>
              <w:szCs w:val="22"/>
            </w:rPr>
            <w:t>W.N. Street</w:t>
          </w:r>
        </w:smartTag>
      </w:smartTag>
      <w:r w:rsidRPr="001565CF">
        <w:rPr>
          <w:rFonts w:asciiTheme="minorHAnsi" w:hAnsiTheme="minorHAnsi"/>
          <w:sz w:val="22"/>
          <w:szCs w:val="22"/>
        </w:rPr>
        <w:t xml:space="preserve">, D.M. Heisey, and O.L. Mangasarian.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Computerized breast cancer diagnosis and prognosis from fine</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needle aspirates.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Archives of Surgery 1995;130:511-516.</w:t>
      </w:r>
    </w:p>
    <w:p w:rsidR="002A7934" w:rsidRPr="001565CF" w:rsidRDefault="002A7934" w:rsidP="002A7934">
      <w:pPr>
        <w:rPr>
          <w:rFonts w:asciiTheme="minorHAnsi" w:hAnsiTheme="minorHAnsi"/>
          <w:sz w:val="22"/>
          <w:szCs w:val="22"/>
        </w:rPr>
      </w:pP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W.H. Wolberg, </w:t>
      </w:r>
      <w:smartTag w:uri="urn:schemas-microsoft-com:office:smarttags" w:element="Street">
        <w:smartTag w:uri="urn:schemas-microsoft-com:office:smarttags" w:element="address">
          <w:r w:rsidRPr="001565CF">
            <w:rPr>
              <w:rFonts w:asciiTheme="minorHAnsi" w:hAnsiTheme="minorHAnsi"/>
              <w:sz w:val="22"/>
              <w:szCs w:val="22"/>
            </w:rPr>
            <w:t>W.N. Street</w:t>
          </w:r>
        </w:smartTag>
      </w:smartTag>
      <w:r w:rsidRPr="001565CF">
        <w:rPr>
          <w:rFonts w:asciiTheme="minorHAnsi" w:hAnsiTheme="minorHAnsi"/>
          <w:sz w:val="22"/>
          <w:szCs w:val="22"/>
        </w:rPr>
        <w:t xml:space="preserve">, D.M. Heisey, and O.L. Mangasarian.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Computer-derived nuclear features distinguish malignant from</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 xml:space="preserve">benign breast cytology.  </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tab/>
        <w:t>Human Pathology, 26:792--796, 1995.</w:t>
      </w:r>
    </w:p>
    <w:p w:rsidR="002A7934" w:rsidRPr="001565CF" w:rsidRDefault="002A7934" w:rsidP="002A7934">
      <w:pPr>
        <w:rPr>
          <w:rFonts w:asciiTheme="minorHAnsi" w:hAnsiTheme="minorHAnsi"/>
          <w:sz w:val="22"/>
          <w:szCs w:val="22"/>
        </w:rPr>
      </w:pPr>
      <w:r w:rsidRPr="001565CF">
        <w:rPr>
          <w:rFonts w:asciiTheme="minorHAnsi" w:hAnsiTheme="minorHAnsi"/>
          <w:sz w:val="22"/>
          <w:szCs w:val="22"/>
        </w:rPr>
        <w:br/>
        <w:t>See also:</w:t>
      </w:r>
    </w:p>
    <w:p w:rsidR="002A7934" w:rsidRPr="001565CF" w:rsidRDefault="002A7934" w:rsidP="002A7934">
      <w:pPr>
        <w:rPr>
          <w:rFonts w:asciiTheme="minorHAnsi" w:hAnsiTheme="minorHAnsi"/>
        </w:rPr>
      </w:pPr>
      <w:r w:rsidRPr="001565CF">
        <w:rPr>
          <w:rFonts w:asciiTheme="minorHAnsi" w:hAnsiTheme="minorHAnsi"/>
          <w:sz w:val="22"/>
          <w:szCs w:val="22"/>
        </w:rPr>
        <w:t xml:space="preserve">      </w:t>
      </w:r>
      <w:hyperlink r:id="rId59" w:history="1">
        <w:r w:rsidRPr="001565CF">
          <w:rPr>
            <w:rStyle w:val="Hyperlink"/>
            <w:rFonts w:asciiTheme="minorHAnsi" w:hAnsiTheme="minorHAnsi"/>
            <w:color w:val="auto"/>
            <w:sz w:val="22"/>
            <w:szCs w:val="22"/>
            <w:u w:val="none"/>
          </w:rPr>
          <w:t>http://www.cs.wisc.edu/~olvi/uwmp/mpml.html</w:t>
        </w:r>
      </w:hyperlink>
      <w:r w:rsidRPr="001565CF">
        <w:rPr>
          <w:rFonts w:asciiTheme="minorHAnsi" w:hAnsiTheme="minorHAnsi"/>
          <w:sz w:val="22"/>
          <w:szCs w:val="22"/>
        </w:rPr>
        <w:br/>
        <w:t xml:space="preserve">      </w:t>
      </w:r>
      <w:hyperlink r:id="rId60" w:history="1">
        <w:r w:rsidRPr="001565CF">
          <w:rPr>
            <w:rStyle w:val="Hyperlink"/>
            <w:rFonts w:asciiTheme="minorHAnsi" w:hAnsiTheme="minorHAnsi"/>
            <w:color w:val="auto"/>
            <w:sz w:val="22"/>
            <w:szCs w:val="22"/>
            <w:u w:val="none"/>
          </w:rPr>
          <w:t>http://www.cs.wisc.edu/~olvi/uwmp/cancer.html</w:t>
        </w:r>
      </w:hyperlink>
    </w:p>
    <w:p w:rsidR="002A7934" w:rsidRPr="001565CF" w:rsidRDefault="002A7934" w:rsidP="002A7934">
      <w:pPr>
        <w:rPr>
          <w:rFonts w:asciiTheme="minorHAnsi" w:hAnsiTheme="minorHAnsi"/>
        </w:rPr>
      </w:pPr>
    </w:p>
    <w:p w:rsidR="002A7934" w:rsidRPr="001565CF" w:rsidRDefault="002A7934" w:rsidP="002A7934">
      <w:pPr>
        <w:rPr>
          <w:rFonts w:asciiTheme="minorHAnsi" w:hAnsiTheme="minorHAnsi"/>
        </w:rPr>
      </w:pPr>
      <w:r w:rsidRPr="001565CF">
        <w:rPr>
          <w:rFonts w:asciiTheme="minorHAnsi" w:hAnsiTheme="minorHAnsi" w:cs="CMR12"/>
          <w:b/>
          <w:u w:val="single"/>
        </w:rPr>
        <w:t>Question-of-Interest:</w:t>
      </w:r>
      <w:r w:rsidRPr="001565CF">
        <w:rPr>
          <w:rFonts w:asciiTheme="minorHAnsi" w:hAnsiTheme="minorHAnsi" w:cs="CMR12"/>
        </w:rPr>
        <w:t xml:space="preserve"> Is there evidence to suggest that differences exist in </w:t>
      </w:r>
      <w:r w:rsidRPr="001565CF">
        <w:rPr>
          <w:rFonts w:asciiTheme="minorHAnsi" w:hAnsiTheme="minorHAnsi"/>
        </w:rPr>
        <w:t>cell radii of Malignant vs. Benign Breast tumors?</w:t>
      </w:r>
    </w:p>
    <w:p w:rsidR="00F718AC" w:rsidRPr="001565CF" w:rsidRDefault="00F718AC" w:rsidP="002A7934">
      <w:pPr>
        <w:rPr>
          <w:rFonts w:asciiTheme="minorHAnsi" w:hAnsiTheme="minorHAnsi"/>
        </w:rPr>
      </w:pPr>
    </w:p>
    <w:p w:rsidR="00B620C6" w:rsidRPr="001565CF" w:rsidRDefault="00B620C6" w:rsidP="002A7934">
      <w:pPr>
        <w:rPr>
          <w:rFonts w:asciiTheme="minorHAnsi" w:hAnsiTheme="minorHAnsi"/>
        </w:rPr>
      </w:pPr>
      <w:r w:rsidRPr="001565CF">
        <w:rPr>
          <w:rFonts w:asciiTheme="minorHAnsi" w:hAnsiTheme="minorHAnsi"/>
        </w:rPr>
        <w:t xml:space="preserve">Comparing the summary statistics </w:t>
      </w:r>
    </w:p>
    <w:p w:rsidR="00B620C6" w:rsidRPr="001565CF" w:rsidRDefault="00B620C6" w:rsidP="00B620C6">
      <w:pPr>
        <w:rPr>
          <w:rFonts w:asciiTheme="minorHAnsi" w:hAnsiTheme="minorHAnsi"/>
        </w:rPr>
      </w:pPr>
    </w:p>
    <w:p w:rsidR="00B620C6" w:rsidRPr="001565CF" w:rsidRDefault="00B620C6" w:rsidP="00B620C6">
      <w:pPr>
        <w:jc w:val="center"/>
        <w:rPr>
          <w:rFonts w:asciiTheme="minorHAnsi" w:hAnsiTheme="minorHAnsi"/>
        </w:rPr>
      </w:pPr>
      <w:r w:rsidRPr="001565CF">
        <w:rPr>
          <w:rFonts w:asciiTheme="minorHAnsi" w:hAnsiTheme="minorHAnsi"/>
        </w:rPr>
        <w:object w:dxaOrig="8474" w:dyaOrig="7456">
          <v:shape id="_x0000_i1039" type="#_x0000_t75" style="width:346.5pt;height:305.25pt" o:ole="">
            <v:imagedata r:id="rId61" o:title=""/>
          </v:shape>
          <o:OLEObject Type="Embed" ProgID="MSPhotoEd.3" ShapeID="_x0000_i1039" DrawAspect="Content" ObjectID="_1573371423" r:id="rId62"/>
        </w:object>
      </w:r>
    </w:p>
    <w:p w:rsidR="00B620C6" w:rsidRPr="001565CF" w:rsidRDefault="00B620C6" w:rsidP="00B620C6">
      <w:pPr>
        <w:rPr>
          <w:rFonts w:asciiTheme="minorHAnsi" w:hAnsiTheme="minorHAnsi"/>
        </w:rPr>
      </w:pPr>
    </w:p>
    <w:p w:rsidR="00B620C6" w:rsidRPr="001565CF" w:rsidRDefault="00B620C6" w:rsidP="00B620C6">
      <w:pPr>
        <w:rPr>
          <w:rFonts w:asciiTheme="minorHAnsi" w:hAnsiTheme="minorHAnsi"/>
        </w:rPr>
      </w:pPr>
      <w:r w:rsidRPr="001565CF">
        <w:rPr>
          <w:rFonts w:asciiTheme="minorHAnsi" w:hAnsiTheme="minorHAnsi"/>
        </w:rPr>
        <w:t xml:space="preserve">Checking </w:t>
      </w:r>
      <w:smartTag w:uri="urn:schemas-microsoft-com:office:smarttags" w:element="place">
        <w:smartTag w:uri="urn:schemas-microsoft-com:office:smarttags" w:element="City">
          <w:r w:rsidRPr="001565CF">
            <w:rPr>
              <w:rFonts w:asciiTheme="minorHAnsi" w:hAnsiTheme="minorHAnsi"/>
            </w:rPr>
            <w:t>Independence</w:t>
          </w:r>
        </w:smartTag>
      </w:smartTag>
      <w:r w:rsidRPr="001565CF">
        <w:rPr>
          <w:rFonts w:asciiTheme="minorHAnsi" w:hAnsiTheme="minorHAnsi"/>
        </w:rPr>
        <w:t xml:space="preserve"> Assumption:</w:t>
      </w:r>
    </w:p>
    <w:p w:rsidR="00B620C6" w:rsidRPr="001565CF" w:rsidRDefault="00B620C6" w:rsidP="00B620C6">
      <w:pPr>
        <w:ind w:left="360"/>
        <w:rPr>
          <w:rFonts w:asciiTheme="minorHAnsi" w:hAnsiTheme="minorHAnsi"/>
        </w:rPr>
      </w:pPr>
    </w:p>
    <w:p w:rsidR="00B620C6" w:rsidRPr="001565CF" w:rsidRDefault="00B620C6" w:rsidP="00B620C6">
      <w:pPr>
        <w:ind w:left="360"/>
        <w:rPr>
          <w:rFonts w:asciiTheme="minorHAnsi" w:hAnsiTheme="minorHAnsi"/>
        </w:rPr>
      </w:pPr>
    </w:p>
    <w:p w:rsidR="00B620C6" w:rsidRPr="001565CF" w:rsidRDefault="00B620C6" w:rsidP="00B620C6">
      <w:pPr>
        <w:ind w:left="360"/>
        <w:rPr>
          <w:rFonts w:asciiTheme="minorHAnsi" w:hAnsiTheme="minorHAnsi"/>
        </w:rPr>
      </w:pPr>
    </w:p>
    <w:p w:rsidR="00B620C6" w:rsidRPr="001565CF" w:rsidRDefault="00B620C6" w:rsidP="00B620C6">
      <w:pPr>
        <w:ind w:left="360"/>
        <w:rPr>
          <w:rFonts w:asciiTheme="minorHAnsi" w:hAnsiTheme="minorHAnsi"/>
        </w:rPr>
      </w:pPr>
    </w:p>
    <w:p w:rsidR="00B620C6" w:rsidRPr="001565CF" w:rsidRDefault="00B620C6" w:rsidP="00B620C6">
      <w:pPr>
        <w:rPr>
          <w:rFonts w:asciiTheme="minorHAnsi" w:hAnsiTheme="minorHAnsi"/>
        </w:rPr>
      </w:pPr>
      <w:r w:rsidRPr="001565CF">
        <w:rPr>
          <w:rFonts w:asciiTheme="minorHAnsi" w:hAnsiTheme="minorHAnsi"/>
        </w:rPr>
        <w:t>Checking the Equal Variance Assumption:</w:t>
      </w:r>
    </w:p>
    <w:p w:rsidR="00B620C6" w:rsidRPr="001565CF" w:rsidRDefault="00B620C6" w:rsidP="00B620C6">
      <w:pPr>
        <w:ind w:left="360"/>
        <w:rPr>
          <w:rFonts w:asciiTheme="minorHAnsi" w:hAnsiTheme="minorHAnsi"/>
        </w:rPr>
      </w:pPr>
    </w:p>
    <w:p w:rsidR="00B620C6" w:rsidRPr="001565CF" w:rsidRDefault="00B620C6" w:rsidP="00B620C6">
      <w:pPr>
        <w:jc w:val="center"/>
        <w:rPr>
          <w:rFonts w:asciiTheme="minorHAnsi" w:hAnsiTheme="minorHAnsi"/>
        </w:rPr>
      </w:pPr>
      <w:r w:rsidRPr="001565CF">
        <w:rPr>
          <w:rFonts w:asciiTheme="minorHAnsi" w:hAnsiTheme="minorHAnsi"/>
        </w:rPr>
        <w:object w:dxaOrig="4711" w:dyaOrig="4111">
          <v:shape id="_x0000_i1040" type="#_x0000_t75" style="width:189.75pt;height:165.75pt" o:ole="">
            <v:imagedata r:id="rId63" o:title=""/>
          </v:shape>
          <o:OLEObject Type="Embed" ProgID="MSPhotoEd.3" ShapeID="_x0000_i1040" DrawAspect="Content" ObjectID="_1573371424" r:id="rId64"/>
        </w:object>
      </w:r>
    </w:p>
    <w:p w:rsidR="00B620C6" w:rsidRPr="001565CF" w:rsidRDefault="00B620C6" w:rsidP="00B620C6">
      <w:pPr>
        <w:rPr>
          <w:rFonts w:asciiTheme="minorHAnsi" w:hAnsiTheme="minorHAnsi"/>
        </w:rPr>
      </w:pPr>
    </w:p>
    <w:p w:rsidR="00B620C6" w:rsidRPr="001565CF" w:rsidRDefault="00B620C6" w:rsidP="00B620C6">
      <w:pPr>
        <w:jc w:val="center"/>
        <w:rPr>
          <w:rFonts w:asciiTheme="minorHAnsi" w:hAnsiTheme="minorHAnsi"/>
        </w:rPr>
      </w:pPr>
      <w:r w:rsidRPr="001565CF">
        <w:rPr>
          <w:rFonts w:asciiTheme="minorHAnsi" w:hAnsiTheme="minorHAnsi"/>
        </w:rPr>
        <w:object w:dxaOrig="5881" w:dyaOrig="6706">
          <v:shape id="_x0000_i1041" type="#_x0000_t75" style="width:270pt;height:308.25pt" o:ole="">
            <v:imagedata r:id="rId65" o:title=""/>
          </v:shape>
          <o:OLEObject Type="Embed" ProgID="MSPhotoEd.3" ShapeID="_x0000_i1041" DrawAspect="Content" ObjectID="_1573371425" r:id="rId66"/>
        </w:object>
      </w:r>
    </w:p>
    <w:p w:rsidR="00B620C6" w:rsidRPr="001565CF" w:rsidRDefault="00B620C6" w:rsidP="00B620C6">
      <w:pPr>
        <w:ind w:left="360"/>
        <w:rPr>
          <w:rFonts w:asciiTheme="minorHAnsi" w:hAnsiTheme="minorHAnsi"/>
        </w:rPr>
      </w:pPr>
    </w:p>
    <w:p w:rsidR="002A7934" w:rsidRPr="001565CF" w:rsidRDefault="002A7934" w:rsidP="00B620C6">
      <w:pPr>
        <w:ind w:left="720"/>
        <w:rPr>
          <w:rFonts w:asciiTheme="minorHAnsi" w:hAnsiTheme="minorHAnsi"/>
        </w:rPr>
      </w:pPr>
    </w:p>
    <w:p w:rsidR="00B620C6" w:rsidRPr="001565CF" w:rsidRDefault="00B620C6" w:rsidP="00B620C6">
      <w:pPr>
        <w:ind w:left="720"/>
        <w:rPr>
          <w:rFonts w:asciiTheme="minorHAnsi" w:hAnsiTheme="minorHAnsi"/>
        </w:rPr>
      </w:pPr>
      <w:r w:rsidRPr="001565CF">
        <w:rPr>
          <w:rFonts w:asciiTheme="minorHAnsi" w:hAnsiTheme="minorHAnsi"/>
          <w:position w:val="-30"/>
        </w:rPr>
        <w:object w:dxaOrig="4300" w:dyaOrig="720">
          <v:shape id="_x0000_i1042" type="#_x0000_t75" style="width:215.25pt;height:36pt" o:ole="">
            <v:imagedata r:id="rId39" o:title=""/>
          </v:shape>
          <o:OLEObject Type="Embed" ProgID="Equation.3" ShapeID="_x0000_i1042" DrawAspect="Content" ObjectID="_1573371426" r:id="rId67"/>
        </w:object>
      </w:r>
    </w:p>
    <w:p w:rsidR="002A7934" w:rsidRPr="001565CF" w:rsidRDefault="002A7934" w:rsidP="00B620C6">
      <w:pPr>
        <w:rPr>
          <w:rFonts w:asciiTheme="minorHAnsi" w:hAnsiTheme="minorHAnsi"/>
        </w:rPr>
      </w:pPr>
    </w:p>
    <w:p w:rsidR="002A7934" w:rsidRPr="001565CF" w:rsidRDefault="002A7934" w:rsidP="00B620C6">
      <w:pPr>
        <w:rPr>
          <w:rFonts w:asciiTheme="minorHAnsi" w:hAnsiTheme="minorHAnsi"/>
        </w:rPr>
      </w:pPr>
    </w:p>
    <w:p w:rsidR="00B620C6" w:rsidRPr="001565CF" w:rsidRDefault="002A7934" w:rsidP="00B620C6">
      <w:pPr>
        <w:rPr>
          <w:rFonts w:asciiTheme="minorHAnsi" w:hAnsiTheme="minorHAnsi"/>
        </w:rPr>
      </w:pPr>
      <w:r w:rsidRPr="001565CF">
        <w:rPr>
          <w:rFonts w:asciiTheme="minorHAnsi" w:hAnsiTheme="minorHAnsi"/>
        </w:rPr>
        <w:br w:type="page"/>
      </w:r>
      <w:r w:rsidR="00B620C6" w:rsidRPr="001565CF">
        <w:rPr>
          <w:rFonts w:asciiTheme="minorHAnsi" w:hAnsiTheme="minorHAnsi"/>
        </w:rPr>
        <w:lastRenderedPageBreak/>
        <w:t>Checking the Normality Assumption</w:t>
      </w:r>
    </w:p>
    <w:p w:rsidR="002A7934" w:rsidRPr="001565CF" w:rsidRDefault="002A7934" w:rsidP="00B620C6">
      <w:pPr>
        <w:rPr>
          <w:rFonts w:asciiTheme="minorHAnsi" w:hAnsiTheme="minorHAnsi"/>
        </w:rPr>
      </w:pPr>
    </w:p>
    <w:p w:rsidR="00B620C6" w:rsidRPr="001565CF" w:rsidRDefault="00B56869" w:rsidP="00B620C6">
      <w:pPr>
        <w:jc w:val="center"/>
        <w:rPr>
          <w:rFonts w:asciiTheme="minorHAnsi" w:hAnsiTheme="minorHAnsi"/>
        </w:rPr>
      </w:pPr>
      <w:r w:rsidRPr="001565CF">
        <w:rPr>
          <w:rFonts w:asciiTheme="minorHAnsi" w:hAnsiTheme="minorHAnsi"/>
        </w:rPr>
        <w:object w:dxaOrig="7664" w:dyaOrig="8431">
          <v:shape id="_x0000_i1043" type="#_x0000_t75" style="width:310.5pt;height:342pt" o:ole="">
            <v:imagedata r:id="rId68" o:title=""/>
          </v:shape>
          <o:OLEObject Type="Embed" ProgID="MSPhotoEd.3" ShapeID="_x0000_i1043" DrawAspect="Content" ObjectID="_1573371427" r:id="rId69"/>
        </w:object>
      </w:r>
    </w:p>
    <w:p w:rsidR="00B620C6" w:rsidRPr="001565CF" w:rsidRDefault="00B620C6" w:rsidP="00B620C6">
      <w:pPr>
        <w:rPr>
          <w:rFonts w:asciiTheme="minorHAnsi" w:hAnsiTheme="minorHAnsi"/>
          <w:b/>
          <w:u w:val="single"/>
        </w:rPr>
      </w:pPr>
    </w:p>
    <w:tbl>
      <w:tblPr>
        <w:tblStyle w:val="TableGrid"/>
        <w:tblW w:w="9360" w:type="dxa"/>
        <w:tblInd w:w="108" w:type="dxa"/>
        <w:tblLook w:val="01E0" w:firstRow="1" w:lastRow="1" w:firstColumn="1" w:lastColumn="1" w:noHBand="0" w:noVBand="0"/>
      </w:tblPr>
      <w:tblGrid>
        <w:gridCol w:w="1080"/>
        <w:gridCol w:w="8280"/>
      </w:tblGrid>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Step 0</w:t>
            </w:r>
          </w:p>
        </w:tc>
        <w:tc>
          <w:tcPr>
            <w:tcW w:w="8280" w:type="dxa"/>
          </w:tcPr>
          <w:p w:rsidR="00B620C6" w:rsidRPr="001565CF" w:rsidRDefault="00B620C6" w:rsidP="00B620C6">
            <w:pPr>
              <w:rPr>
                <w:rFonts w:asciiTheme="minorHAnsi" w:hAnsiTheme="minorHAnsi"/>
              </w:rPr>
            </w:pPr>
            <w:r w:rsidRPr="001565CF">
              <w:rPr>
                <w:rFonts w:asciiTheme="minorHAnsi" w:hAnsiTheme="minorHAnsi" w:cs="CMR12"/>
                <w:b/>
                <w:u w:val="single"/>
              </w:rPr>
              <w:t>Research Question:</w:t>
            </w:r>
            <w:r w:rsidRPr="001565CF">
              <w:rPr>
                <w:rFonts w:asciiTheme="minorHAnsi" w:hAnsiTheme="minorHAnsi" w:cs="CMR12"/>
              </w:rPr>
              <w:t xml:space="preserve"> Is there statistical evidence to suggest that a difference</w:t>
            </w:r>
            <w:r w:rsidR="002A7934" w:rsidRPr="001565CF">
              <w:rPr>
                <w:rFonts w:asciiTheme="minorHAnsi" w:hAnsiTheme="minorHAnsi" w:cs="CMR12"/>
              </w:rPr>
              <w:t>s exist in average</w:t>
            </w:r>
            <w:r w:rsidRPr="001565CF">
              <w:rPr>
                <w:rFonts w:asciiTheme="minorHAnsi" w:hAnsiTheme="minorHAnsi" w:cs="CMR12"/>
              </w:rPr>
              <w:t xml:space="preserve"> </w:t>
            </w:r>
            <w:r w:rsidRPr="001565CF">
              <w:rPr>
                <w:rFonts w:asciiTheme="minorHAnsi" w:hAnsiTheme="minorHAnsi"/>
              </w:rPr>
              <w:t>cell radii of Malignant vs. Benign Breast tumors?</w:t>
            </w:r>
          </w:p>
          <w:p w:rsidR="00B620C6" w:rsidRPr="001565CF" w:rsidRDefault="00B620C6" w:rsidP="005864D5">
            <w:pPr>
              <w:autoSpaceDE w:val="0"/>
              <w:autoSpaceDN w:val="0"/>
              <w:adjustRightInd w:val="0"/>
              <w:rPr>
                <w:rFonts w:asciiTheme="minorHAnsi" w:hAnsiTheme="minorHAnsi" w:cs="CMBX12"/>
              </w:rPr>
            </w:pPr>
          </w:p>
        </w:tc>
      </w:tr>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Step 1</w:t>
            </w:r>
          </w:p>
        </w:tc>
        <w:tc>
          <w:tcPr>
            <w:tcW w:w="8280" w:type="dxa"/>
          </w:tcPr>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Obtain null and alternative hypothesis.</w:t>
            </w:r>
          </w:p>
          <w:p w:rsidR="00B620C6" w:rsidRPr="001565CF" w:rsidRDefault="00B620C6" w:rsidP="005864D5">
            <w:pPr>
              <w:autoSpaceDE w:val="0"/>
              <w:autoSpaceDN w:val="0"/>
              <w:adjustRightInd w:val="0"/>
              <w:rPr>
                <w:rFonts w:asciiTheme="minorHAnsi" w:hAnsiTheme="minorHAnsi" w:cs="CMR12"/>
              </w:rPr>
            </w:pPr>
          </w:p>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MI12"/>
              </w:rPr>
              <w:t>H</w:t>
            </w:r>
            <w:r w:rsidRPr="001565CF">
              <w:rPr>
                <w:rFonts w:asciiTheme="minorHAnsi" w:hAnsiTheme="minorHAnsi" w:cs="CMMI8"/>
                <w:sz w:val="16"/>
                <w:szCs w:val="16"/>
              </w:rPr>
              <w:t xml:space="preserve">O </w:t>
            </w:r>
            <w:r w:rsidRPr="001565CF">
              <w:rPr>
                <w:rFonts w:asciiTheme="minorHAnsi" w:hAnsiTheme="minorHAnsi" w:cs="CMR12"/>
              </w:rPr>
              <w:t>: The Average Cell Radii  is the SAME</w:t>
            </w:r>
            <w:r w:rsidRPr="001565CF">
              <w:rPr>
                <w:rFonts w:asciiTheme="minorHAnsi" w:hAnsiTheme="minorHAnsi" w:cs="CMR12"/>
              </w:rPr>
              <w:br/>
            </w:r>
            <w:r w:rsidRPr="001565CF">
              <w:rPr>
                <w:rFonts w:asciiTheme="minorHAnsi" w:hAnsiTheme="minorHAnsi" w:cs="CMMI12"/>
              </w:rPr>
              <w:t>H</w:t>
            </w:r>
            <w:r w:rsidRPr="001565CF">
              <w:rPr>
                <w:rFonts w:asciiTheme="minorHAnsi" w:hAnsiTheme="minorHAnsi" w:cs="CMMI8"/>
                <w:sz w:val="16"/>
                <w:szCs w:val="16"/>
              </w:rPr>
              <w:t xml:space="preserve">A </w:t>
            </w:r>
            <w:r w:rsidRPr="001565CF">
              <w:rPr>
                <w:rFonts w:asciiTheme="minorHAnsi" w:hAnsiTheme="minorHAnsi" w:cs="CMR12"/>
              </w:rPr>
              <w:t>: The Average Cell Radii  is DIFFERENT</w:t>
            </w:r>
            <w:r w:rsidRPr="001565CF">
              <w:rPr>
                <w:rFonts w:asciiTheme="minorHAnsi" w:hAnsiTheme="minorHAnsi" w:cs="CMR12"/>
              </w:rPr>
              <w:br/>
            </w:r>
          </w:p>
        </w:tc>
      </w:tr>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Step 2</w:t>
            </w:r>
          </w:p>
        </w:tc>
        <w:tc>
          <w:tcPr>
            <w:tcW w:w="8280" w:type="dxa"/>
          </w:tcPr>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Use a 5% an error rate which implies conclusions will be made with 95% confidence.</w:t>
            </w:r>
          </w:p>
          <w:p w:rsidR="00B620C6" w:rsidRPr="001565CF" w:rsidRDefault="00B620C6" w:rsidP="005864D5">
            <w:pPr>
              <w:autoSpaceDE w:val="0"/>
              <w:autoSpaceDN w:val="0"/>
              <w:adjustRightInd w:val="0"/>
              <w:rPr>
                <w:rFonts w:asciiTheme="minorHAnsi" w:hAnsiTheme="minorHAnsi" w:cs="CMBX12"/>
              </w:rPr>
            </w:pPr>
          </w:p>
        </w:tc>
      </w:tr>
    </w:tbl>
    <w:p w:rsidR="0033576A" w:rsidRDefault="0033576A">
      <w:r>
        <w:br w:type="page"/>
      </w:r>
    </w:p>
    <w:tbl>
      <w:tblPr>
        <w:tblStyle w:val="TableGrid"/>
        <w:tblW w:w="9360" w:type="dxa"/>
        <w:tblInd w:w="108" w:type="dxa"/>
        <w:tblLook w:val="01E0" w:firstRow="1" w:lastRow="1" w:firstColumn="1" w:lastColumn="1" w:noHBand="0" w:noVBand="0"/>
      </w:tblPr>
      <w:tblGrid>
        <w:gridCol w:w="1080"/>
        <w:gridCol w:w="8280"/>
      </w:tblGrid>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rPr>
              <w:lastRenderedPageBreak/>
              <w:br w:type="page"/>
            </w:r>
            <w:r w:rsidRPr="001565CF">
              <w:rPr>
                <w:rFonts w:asciiTheme="minorHAnsi" w:hAnsiTheme="minorHAnsi" w:cs="CMBX12"/>
              </w:rPr>
              <w:t>Step 3</w:t>
            </w:r>
          </w:p>
        </w:tc>
        <w:tc>
          <w:tcPr>
            <w:tcW w:w="8280" w:type="dxa"/>
          </w:tcPr>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Completing the test in JMP…</w:t>
            </w:r>
          </w:p>
          <w:p w:rsidR="00B620C6" w:rsidRPr="001565CF" w:rsidRDefault="00B620C6" w:rsidP="005864D5">
            <w:pPr>
              <w:autoSpaceDE w:val="0"/>
              <w:autoSpaceDN w:val="0"/>
              <w:adjustRightInd w:val="0"/>
              <w:jc w:val="center"/>
              <w:rPr>
                <w:rFonts w:asciiTheme="minorHAnsi" w:hAnsiTheme="minorHAnsi"/>
              </w:rPr>
            </w:pPr>
            <w:r w:rsidRPr="001565CF">
              <w:rPr>
                <w:rFonts w:asciiTheme="minorHAnsi" w:hAnsiTheme="minorHAnsi"/>
              </w:rPr>
              <w:object w:dxaOrig="2655" w:dyaOrig="1410">
                <v:shape id="_x0000_i1044" type="#_x0000_t75" style="width:132.75pt;height:70.5pt" o:ole="">
                  <v:imagedata r:id="rId70" o:title=""/>
                </v:shape>
                <o:OLEObject Type="Embed" ProgID="MSPhotoEd.3" ShapeID="_x0000_i1044" DrawAspect="Content" ObjectID="_1573371428" r:id="rId71"/>
              </w:object>
            </w:r>
          </w:p>
          <w:p w:rsidR="00B620C6" w:rsidRPr="001565CF" w:rsidRDefault="00B620C6" w:rsidP="005864D5">
            <w:pPr>
              <w:autoSpaceDE w:val="0"/>
              <w:autoSpaceDN w:val="0"/>
              <w:adjustRightInd w:val="0"/>
              <w:jc w:val="center"/>
              <w:rPr>
                <w:rFonts w:asciiTheme="minorHAnsi" w:hAnsiTheme="minorHAnsi"/>
              </w:rPr>
            </w:pPr>
          </w:p>
          <w:p w:rsidR="00B620C6" w:rsidRPr="001565CF" w:rsidRDefault="00B620C6" w:rsidP="005864D5">
            <w:pPr>
              <w:autoSpaceDE w:val="0"/>
              <w:autoSpaceDN w:val="0"/>
              <w:adjustRightInd w:val="0"/>
              <w:jc w:val="center"/>
              <w:rPr>
                <w:rFonts w:asciiTheme="minorHAnsi" w:hAnsiTheme="minorHAnsi" w:cs="CMBX12"/>
              </w:rPr>
            </w:pPr>
            <w:r w:rsidRPr="001565CF">
              <w:rPr>
                <w:rFonts w:asciiTheme="minorHAnsi" w:hAnsiTheme="minorHAnsi"/>
              </w:rPr>
              <w:object w:dxaOrig="6796" w:dyaOrig="2295">
                <v:shape id="_x0000_i1045" type="#_x0000_t75" style="width:277.5pt;height:93.75pt" o:ole="">
                  <v:imagedata r:id="rId72" o:title=""/>
                </v:shape>
                <o:OLEObject Type="Embed" ProgID="MSPhotoEd.3" ShapeID="_x0000_i1045" DrawAspect="Content" ObjectID="_1573371429" r:id="rId73"/>
              </w:object>
            </w:r>
          </w:p>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Test Statistic : _____________</w:t>
            </w:r>
          </w:p>
          <w:p w:rsidR="00B620C6" w:rsidRPr="001565CF" w:rsidRDefault="00B620C6" w:rsidP="005864D5">
            <w:pPr>
              <w:autoSpaceDE w:val="0"/>
              <w:autoSpaceDN w:val="0"/>
              <w:adjustRightInd w:val="0"/>
              <w:rPr>
                <w:rFonts w:asciiTheme="minorHAnsi" w:hAnsiTheme="minorHAnsi" w:cs="CMBX12"/>
              </w:rPr>
            </w:pPr>
          </w:p>
        </w:tc>
      </w:tr>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Step 4</w:t>
            </w:r>
          </w:p>
        </w:tc>
        <w:tc>
          <w:tcPr>
            <w:tcW w:w="8280" w:type="dxa"/>
          </w:tcPr>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Determine p-value and make the statistical decision.</w:t>
            </w:r>
          </w:p>
          <w:p w:rsidR="00B620C6" w:rsidRPr="001565CF" w:rsidRDefault="00B620C6" w:rsidP="005864D5">
            <w:pPr>
              <w:autoSpaceDE w:val="0"/>
              <w:autoSpaceDN w:val="0"/>
              <w:adjustRightInd w:val="0"/>
              <w:rPr>
                <w:rFonts w:asciiTheme="minorHAnsi" w:hAnsiTheme="minorHAnsi" w:cs="CMBX12"/>
                <w:u w:val="single"/>
              </w:rPr>
            </w:pPr>
          </w:p>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BX12"/>
                <w:u w:val="single"/>
              </w:rPr>
              <w:t>The Decision Rule</w:t>
            </w:r>
            <w:r w:rsidRPr="001565CF">
              <w:rPr>
                <w:rFonts w:asciiTheme="minorHAnsi" w:hAnsiTheme="minorHAnsi" w:cs="CMR12"/>
              </w:rPr>
              <w:t>: If the p-value is less than the error rate, then the data is said to support the alternative hypothesis.</w:t>
            </w:r>
          </w:p>
          <w:p w:rsidR="00B620C6" w:rsidRPr="001565CF" w:rsidRDefault="00B620C6" w:rsidP="005864D5">
            <w:pPr>
              <w:autoSpaceDE w:val="0"/>
              <w:autoSpaceDN w:val="0"/>
              <w:adjustRightInd w:val="0"/>
              <w:rPr>
                <w:rFonts w:asciiTheme="minorHAnsi" w:hAnsiTheme="minorHAnsi" w:cs="CMR12"/>
              </w:rPr>
            </w:pPr>
          </w:p>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P-Value: ___________________</w:t>
            </w:r>
          </w:p>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Statistical Decision:  _________________</w:t>
            </w:r>
          </w:p>
        </w:tc>
      </w:tr>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Step 5</w:t>
            </w:r>
          </w:p>
        </w:tc>
        <w:tc>
          <w:tcPr>
            <w:tcW w:w="8280" w:type="dxa"/>
          </w:tcPr>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Conclusion – Writing a final statement in laymen’s terms</w:t>
            </w:r>
          </w:p>
          <w:p w:rsidR="00B620C6" w:rsidRPr="001565CF" w:rsidRDefault="00B620C6" w:rsidP="005864D5">
            <w:pPr>
              <w:autoSpaceDE w:val="0"/>
              <w:autoSpaceDN w:val="0"/>
              <w:adjustRightInd w:val="0"/>
              <w:ind w:left="360"/>
              <w:rPr>
                <w:rFonts w:asciiTheme="minorHAnsi" w:hAnsiTheme="minorHAnsi" w:cs="CMR12"/>
              </w:rPr>
            </w:pPr>
          </w:p>
          <w:p w:rsidR="00B620C6" w:rsidRPr="001565CF" w:rsidRDefault="00B620C6" w:rsidP="005864D5">
            <w:pPr>
              <w:autoSpaceDE w:val="0"/>
              <w:autoSpaceDN w:val="0"/>
              <w:adjustRightInd w:val="0"/>
              <w:ind w:left="360"/>
              <w:rPr>
                <w:rFonts w:asciiTheme="minorHAnsi" w:hAnsiTheme="minorHAnsi" w:cs="CMR12"/>
              </w:rPr>
            </w:pPr>
          </w:p>
        </w:tc>
      </w:tr>
      <w:tr w:rsidR="00B620C6" w:rsidRPr="001565CF" w:rsidTr="005864D5">
        <w:tc>
          <w:tcPr>
            <w:tcW w:w="1080" w:type="dxa"/>
          </w:tcPr>
          <w:p w:rsidR="00B620C6" w:rsidRPr="001565CF" w:rsidRDefault="00B620C6" w:rsidP="005864D5">
            <w:pPr>
              <w:autoSpaceDE w:val="0"/>
              <w:autoSpaceDN w:val="0"/>
              <w:adjustRightInd w:val="0"/>
              <w:rPr>
                <w:rFonts w:asciiTheme="minorHAnsi" w:hAnsiTheme="minorHAnsi" w:cs="CMBX12"/>
              </w:rPr>
            </w:pPr>
            <w:r w:rsidRPr="001565CF">
              <w:rPr>
                <w:rFonts w:asciiTheme="minorHAnsi" w:hAnsiTheme="minorHAnsi" w:cs="CMBX12"/>
              </w:rPr>
              <w:t>Step 6</w:t>
            </w:r>
          </w:p>
        </w:tc>
        <w:tc>
          <w:tcPr>
            <w:tcW w:w="8280" w:type="dxa"/>
          </w:tcPr>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Compute the appropriate 95% confidence interval for this problem</w:t>
            </w:r>
          </w:p>
          <w:p w:rsidR="00B620C6" w:rsidRPr="001565CF" w:rsidRDefault="00B620C6" w:rsidP="005864D5">
            <w:pPr>
              <w:autoSpaceDE w:val="0"/>
              <w:autoSpaceDN w:val="0"/>
              <w:adjustRightInd w:val="0"/>
              <w:rPr>
                <w:rFonts w:asciiTheme="minorHAnsi" w:hAnsiTheme="minorHAnsi"/>
              </w:rPr>
            </w:pPr>
          </w:p>
          <w:p w:rsidR="00B620C6" w:rsidRPr="001565CF" w:rsidRDefault="00B620C6" w:rsidP="005864D5">
            <w:pPr>
              <w:autoSpaceDE w:val="0"/>
              <w:autoSpaceDN w:val="0"/>
              <w:adjustRightInd w:val="0"/>
              <w:jc w:val="center"/>
              <w:rPr>
                <w:rFonts w:asciiTheme="minorHAnsi" w:hAnsiTheme="minorHAnsi" w:cs="CMR12"/>
              </w:rPr>
            </w:pPr>
            <w:r w:rsidRPr="001565CF">
              <w:rPr>
                <w:rFonts w:asciiTheme="minorHAnsi" w:hAnsiTheme="minorHAnsi"/>
              </w:rPr>
              <w:object w:dxaOrig="6796" w:dyaOrig="2295">
                <v:shape id="_x0000_i1046" type="#_x0000_t75" style="width:277.5pt;height:93.75pt" o:ole="">
                  <v:imagedata r:id="rId72" o:title=""/>
                </v:shape>
                <o:OLEObject Type="Embed" ProgID="MSPhotoEd.3" ShapeID="_x0000_i1046" DrawAspect="Content" ObjectID="_1573371430" r:id="rId74"/>
              </w:object>
            </w:r>
          </w:p>
          <w:p w:rsidR="00B620C6" w:rsidRPr="001565CF" w:rsidRDefault="00B620C6" w:rsidP="005864D5">
            <w:pPr>
              <w:autoSpaceDE w:val="0"/>
              <w:autoSpaceDN w:val="0"/>
              <w:adjustRightInd w:val="0"/>
              <w:rPr>
                <w:rFonts w:asciiTheme="minorHAnsi" w:hAnsiTheme="minorHAnsi" w:cs="CMR12"/>
              </w:rPr>
            </w:pPr>
          </w:p>
          <w:p w:rsidR="00B620C6" w:rsidRPr="001565CF" w:rsidRDefault="00B620C6" w:rsidP="005864D5">
            <w:pPr>
              <w:autoSpaceDE w:val="0"/>
              <w:autoSpaceDN w:val="0"/>
              <w:adjustRightInd w:val="0"/>
              <w:rPr>
                <w:rFonts w:asciiTheme="minorHAnsi" w:hAnsiTheme="minorHAnsi" w:cs="CMR12"/>
              </w:rPr>
            </w:pPr>
            <w:r w:rsidRPr="001565CF">
              <w:rPr>
                <w:rFonts w:asciiTheme="minorHAnsi" w:hAnsiTheme="minorHAnsi" w:cs="CMR12"/>
              </w:rPr>
              <w:t>Construct this interval on the line below.</w:t>
            </w:r>
          </w:p>
          <w:p w:rsidR="00B620C6" w:rsidRPr="001565CF" w:rsidRDefault="00B620C6" w:rsidP="005864D5">
            <w:pPr>
              <w:autoSpaceDE w:val="0"/>
              <w:autoSpaceDN w:val="0"/>
              <w:adjustRightInd w:val="0"/>
              <w:jc w:val="center"/>
              <w:rPr>
                <w:rFonts w:asciiTheme="minorHAnsi" w:hAnsiTheme="minorHAnsi" w:cs="CMR12"/>
              </w:rPr>
            </w:pPr>
            <w:r w:rsidRPr="001565CF">
              <w:rPr>
                <w:rFonts w:asciiTheme="minorHAnsi" w:hAnsiTheme="minorHAnsi" w:cs="CMR12"/>
              </w:rPr>
              <w:t>_______________________________________________</w:t>
            </w:r>
          </w:p>
          <w:p w:rsidR="00B620C6" w:rsidRPr="001565CF" w:rsidRDefault="00B620C6" w:rsidP="005864D5">
            <w:pPr>
              <w:autoSpaceDE w:val="0"/>
              <w:autoSpaceDN w:val="0"/>
              <w:adjustRightInd w:val="0"/>
              <w:rPr>
                <w:rFonts w:asciiTheme="minorHAnsi" w:hAnsiTheme="minorHAnsi" w:cs="CMR12"/>
              </w:rPr>
            </w:pPr>
          </w:p>
          <w:p w:rsidR="0033576A" w:rsidRDefault="00B620C6" w:rsidP="00D43D1B">
            <w:pPr>
              <w:autoSpaceDE w:val="0"/>
              <w:autoSpaceDN w:val="0"/>
              <w:adjustRightInd w:val="0"/>
              <w:rPr>
                <w:rFonts w:asciiTheme="minorHAnsi" w:hAnsiTheme="minorHAnsi" w:cs="CMR12"/>
              </w:rPr>
            </w:pPr>
            <w:r w:rsidRPr="001565CF">
              <w:rPr>
                <w:rFonts w:asciiTheme="minorHAnsi" w:hAnsiTheme="minorHAnsi" w:cs="CMR12"/>
              </w:rPr>
              <w:t>Interpret the meaning of this 95% confidence interval.</w:t>
            </w:r>
            <w:r w:rsidR="0033576A">
              <w:rPr>
                <w:rFonts w:asciiTheme="minorHAnsi" w:hAnsiTheme="minorHAnsi" w:cs="CMR12"/>
              </w:rPr>
              <w:br/>
            </w:r>
          </w:p>
          <w:p w:rsidR="00D43D1B" w:rsidRPr="001565CF" w:rsidRDefault="00D43D1B" w:rsidP="00D43D1B">
            <w:pPr>
              <w:autoSpaceDE w:val="0"/>
              <w:autoSpaceDN w:val="0"/>
              <w:adjustRightInd w:val="0"/>
              <w:rPr>
                <w:rFonts w:asciiTheme="minorHAnsi" w:hAnsiTheme="minorHAnsi" w:cs="CMR12"/>
              </w:rPr>
            </w:pPr>
          </w:p>
        </w:tc>
      </w:tr>
    </w:tbl>
    <w:p w:rsidR="00E3220F" w:rsidRPr="001565CF" w:rsidRDefault="00E3220F" w:rsidP="00B620C6">
      <w:pPr>
        <w:rPr>
          <w:rFonts w:asciiTheme="minorHAnsi" w:hAnsiTheme="minorHAnsi"/>
        </w:rPr>
      </w:pPr>
    </w:p>
    <w:sectPr w:rsidR="00E3220F" w:rsidRPr="001565CF">
      <w:headerReference w:type="default" r:id="rId75"/>
      <w:footerReference w:type="even" r:id="rId76"/>
      <w:footerReference w:type="default" r:id="rId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2AC" w:rsidRDefault="003072AC">
      <w:r>
        <w:separator/>
      </w:r>
    </w:p>
  </w:endnote>
  <w:endnote w:type="continuationSeparator" w:id="0">
    <w:p w:rsidR="003072AC" w:rsidRDefault="0030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MBX12">
    <w:altName w:val="Times New Roman"/>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MI8">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5F4" w:rsidRDefault="004D15F4" w:rsidP="00262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15F4" w:rsidRDefault="004D15F4" w:rsidP="009D45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5F4" w:rsidRDefault="004D15F4" w:rsidP="00262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122F">
      <w:rPr>
        <w:rStyle w:val="PageNumber"/>
        <w:noProof/>
      </w:rPr>
      <w:t>16</w:t>
    </w:r>
    <w:r>
      <w:rPr>
        <w:rStyle w:val="PageNumber"/>
      </w:rPr>
      <w:fldChar w:fldCharType="end"/>
    </w:r>
  </w:p>
  <w:p w:rsidR="004D15F4" w:rsidRDefault="004D15F4" w:rsidP="009D45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2AC" w:rsidRDefault="003072AC">
      <w:r>
        <w:separator/>
      </w:r>
    </w:p>
  </w:footnote>
  <w:footnote w:type="continuationSeparator" w:id="0">
    <w:p w:rsidR="003072AC" w:rsidRDefault="00307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493" w:rsidRPr="00C204E9" w:rsidRDefault="00112493" w:rsidP="00112493">
    <w:pPr>
      <w:pStyle w:val="Header"/>
    </w:pPr>
    <w:r w:rsidRPr="00C204E9">
      <w:t>STAT 210: Statistics</w:t>
    </w:r>
  </w:p>
  <w:p w:rsidR="00112493" w:rsidRDefault="00034EF2" w:rsidP="00112493">
    <w:pPr>
      <w:pStyle w:val="Header"/>
      <w:pBdr>
        <w:bottom w:val="single" w:sz="12" w:space="1" w:color="auto"/>
      </w:pBdr>
    </w:pPr>
    <w:r>
      <w:t>Handout #10</w:t>
    </w:r>
    <w:r w:rsidR="00112493">
      <w:t>:  Inferential Methods for Comparing a Numerical Variable Across Two Groups</w:t>
    </w:r>
  </w:p>
  <w:p w:rsidR="00112493" w:rsidRDefault="00112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5363"/>
    <w:multiLevelType w:val="hybridMultilevel"/>
    <w:tmpl w:val="881895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FC4D9E"/>
    <w:multiLevelType w:val="hybridMultilevel"/>
    <w:tmpl w:val="FA88F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82537"/>
    <w:multiLevelType w:val="hybridMultilevel"/>
    <w:tmpl w:val="EC787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7136A"/>
    <w:multiLevelType w:val="hybridMultilevel"/>
    <w:tmpl w:val="1F1E3E72"/>
    <w:lvl w:ilvl="0" w:tplc="D168FC2A">
      <w:start w:val="1"/>
      <w:numFmt w:val="bullet"/>
      <w:lvlText w:val="•"/>
      <w:lvlJc w:val="left"/>
      <w:pPr>
        <w:tabs>
          <w:tab w:val="num" w:pos="720"/>
        </w:tabs>
        <w:ind w:left="720" w:hanging="360"/>
      </w:pPr>
      <w:rPr>
        <w:rFonts w:ascii="Tahoma" w:hAnsi="Tahoma"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2D06F97"/>
    <w:multiLevelType w:val="hybridMultilevel"/>
    <w:tmpl w:val="72104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E40341"/>
    <w:multiLevelType w:val="hybridMultilevel"/>
    <w:tmpl w:val="1AEAD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672A5"/>
    <w:multiLevelType w:val="hybridMultilevel"/>
    <w:tmpl w:val="EFC29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05178A"/>
    <w:multiLevelType w:val="hybridMultilevel"/>
    <w:tmpl w:val="2EA02F24"/>
    <w:lvl w:ilvl="0" w:tplc="0409000F">
      <w:start w:val="1"/>
      <w:numFmt w:val="decimal"/>
      <w:lvlText w:val="%1."/>
      <w:lvlJc w:val="left"/>
      <w:pPr>
        <w:tabs>
          <w:tab w:val="num" w:pos="720"/>
        </w:tabs>
        <w:ind w:left="720" w:hanging="360"/>
      </w:pPr>
    </w:lvl>
    <w:lvl w:ilvl="1" w:tplc="03D2D66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C57EC2"/>
    <w:multiLevelType w:val="hybridMultilevel"/>
    <w:tmpl w:val="455C25B2"/>
    <w:lvl w:ilvl="0" w:tplc="D168FC2A">
      <w:start w:val="1"/>
      <w:numFmt w:val="bullet"/>
      <w:lvlText w:val="•"/>
      <w:lvlJc w:val="left"/>
      <w:pPr>
        <w:tabs>
          <w:tab w:val="num" w:pos="360"/>
        </w:tabs>
        <w:ind w:left="360" w:hanging="360"/>
      </w:pPr>
      <w:rPr>
        <w:rFonts w:ascii="Tahoma" w:hAnsi="Tahoma"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D23B49"/>
    <w:multiLevelType w:val="hybridMultilevel"/>
    <w:tmpl w:val="55422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E626EC"/>
    <w:multiLevelType w:val="hybridMultilevel"/>
    <w:tmpl w:val="B108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55B95"/>
    <w:multiLevelType w:val="hybridMultilevel"/>
    <w:tmpl w:val="0664AC28"/>
    <w:lvl w:ilvl="0" w:tplc="06DA13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1083D33"/>
    <w:multiLevelType w:val="hybridMultilevel"/>
    <w:tmpl w:val="01F4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886C73"/>
    <w:multiLevelType w:val="hybridMultilevel"/>
    <w:tmpl w:val="0D724D70"/>
    <w:lvl w:ilvl="0" w:tplc="3162F75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767EAC"/>
    <w:multiLevelType w:val="hybridMultilevel"/>
    <w:tmpl w:val="ADD68E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4F04EE"/>
    <w:multiLevelType w:val="hybridMultilevel"/>
    <w:tmpl w:val="5BC8A5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6E59C9"/>
    <w:multiLevelType w:val="multilevel"/>
    <w:tmpl w:val="8B7446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18D05B4"/>
    <w:multiLevelType w:val="hybridMultilevel"/>
    <w:tmpl w:val="C9A2C72C"/>
    <w:lvl w:ilvl="0" w:tplc="41DCF9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642AD3"/>
    <w:multiLevelType w:val="hybridMultilevel"/>
    <w:tmpl w:val="30325084"/>
    <w:lvl w:ilvl="0" w:tplc="D168FC2A">
      <w:start w:val="1"/>
      <w:numFmt w:val="bullet"/>
      <w:lvlText w:val="•"/>
      <w:lvlJc w:val="left"/>
      <w:pPr>
        <w:tabs>
          <w:tab w:val="num" w:pos="720"/>
        </w:tabs>
        <w:ind w:left="720" w:hanging="360"/>
      </w:pPr>
      <w:rPr>
        <w:rFonts w:ascii="Tahoma" w:hAnsi="Tahoma"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2777F0C"/>
    <w:multiLevelType w:val="hybridMultilevel"/>
    <w:tmpl w:val="8EF6F4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4F1C82"/>
    <w:multiLevelType w:val="hybridMultilevel"/>
    <w:tmpl w:val="DD441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C736EB"/>
    <w:multiLevelType w:val="hybridMultilevel"/>
    <w:tmpl w:val="E7148FF0"/>
    <w:lvl w:ilvl="0" w:tplc="7B8E6AB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182908"/>
    <w:multiLevelType w:val="multilevel"/>
    <w:tmpl w:val="8EF6F4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37C743E"/>
    <w:multiLevelType w:val="multilevel"/>
    <w:tmpl w:val="881895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3A06546"/>
    <w:multiLevelType w:val="hybridMultilevel"/>
    <w:tmpl w:val="04B038A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6B404F4"/>
    <w:multiLevelType w:val="hybridMultilevel"/>
    <w:tmpl w:val="6066B7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5F034A"/>
    <w:multiLevelType w:val="hybridMultilevel"/>
    <w:tmpl w:val="BE869B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D65EE1"/>
    <w:multiLevelType w:val="multilevel"/>
    <w:tmpl w:val="04B038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65EA7E15"/>
    <w:multiLevelType w:val="hybridMultilevel"/>
    <w:tmpl w:val="6DACF0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96527"/>
    <w:multiLevelType w:val="hybridMultilevel"/>
    <w:tmpl w:val="AA2E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17E48"/>
    <w:multiLevelType w:val="hybridMultilevel"/>
    <w:tmpl w:val="E7C06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8F385D"/>
    <w:multiLevelType w:val="multilevel"/>
    <w:tmpl w:val="4E4E59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ascii="Tahoma" w:eastAsia="Times New Roman" w:hAnsi="Tahoma"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2" w15:restartNumberingAfterBreak="0">
    <w:nsid w:val="6F93379D"/>
    <w:multiLevelType w:val="hybridMultilevel"/>
    <w:tmpl w:val="7EBE9C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453B89"/>
    <w:multiLevelType w:val="hybridMultilevel"/>
    <w:tmpl w:val="65E2F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8B556D"/>
    <w:multiLevelType w:val="hybridMultilevel"/>
    <w:tmpl w:val="D74037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6867BF"/>
    <w:multiLevelType w:val="hybridMultilevel"/>
    <w:tmpl w:val="960A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13"/>
  </w:num>
  <w:num w:numId="4">
    <w:abstractNumId w:val="7"/>
  </w:num>
  <w:num w:numId="5">
    <w:abstractNumId w:val="26"/>
  </w:num>
  <w:num w:numId="6">
    <w:abstractNumId w:val="5"/>
  </w:num>
  <w:num w:numId="7">
    <w:abstractNumId w:val="11"/>
  </w:num>
  <w:num w:numId="8">
    <w:abstractNumId w:val="1"/>
  </w:num>
  <w:num w:numId="9">
    <w:abstractNumId w:val="25"/>
  </w:num>
  <w:num w:numId="10">
    <w:abstractNumId w:val="12"/>
  </w:num>
  <w:num w:numId="11">
    <w:abstractNumId w:val="31"/>
  </w:num>
  <w:num w:numId="12">
    <w:abstractNumId w:val="30"/>
  </w:num>
  <w:num w:numId="13">
    <w:abstractNumId w:val="8"/>
  </w:num>
  <w:num w:numId="14">
    <w:abstractNumId w:val="33"/>
  </w:num>
  <w:num w:numId="15">
    <w:abstractNumId w:val="3"/>
  </w:num>
  <w:num w:numId="16">
    <w:abstractNumId w:val="15"/>
  </w:num>
  <w:num w:numId="17">
    <w:abstractNumId w:val="34"/>
  </w:num>
  <w:num w:numId="18">
    <w:abstractNumId w:val="14"/>
  </w:num>
  <w:num w:numId="19">
    <w:abstractNumId w:val="6"/>
  </w:num>
  <w:num w:numId="20">
    <w:abstractNumId w:val="9"/>
  </w:num>
  <w:num w:numId="21">
    <w:abstractNumId w:val="24"/>
  </w:num>
  <w:num w:numId="22">
    <w:abstractNumId w:val="27"/>
  </w:num>
  <w:num w:numId="23">
    <w:abstractNumId w:val="19"/>
  </w:num>
  <w:num w:numId="24">
    <w:abstractNumId w:val="22"/>
  </w:num>
  <w:num w:numId="25">
    <w:abstractNumId w:val="16"/>
  </w:num>
  <w:num w:numId="26">
    <w:abstractNumId w:val="0"/>
  </w:num>
  <w:num w:numId="27">
    <w:abstractNumId w:val="23"/>
  </w:num>
  <w:num w:numId="28">
    <w:abstractNumId w:val="21"/>
  </w:num>
  <w:num w:numId="29">
    <w:abstractNumId w:val="18"/>
  </w:num>
  <w:num w:numId="30">
    <w:abstractNumId w:val="29"/>
  </w:num>
  <w:num w:numId="31">
    <w:abstractNumId w:val="2"/>
  </w:num>
  <w:num w:numId="32">
    <w:abstractNumId w:val="10"/>
  </w:num>
  <w:num w:numId="33">
    <w:abstractNumId w:val="28"/>
  </w:num>
  <w:num w:numId="34">
    <w:abstractNumId w:val="4"/>
  </w:num>
  <w:num w:numId="35">
    <w:abstractNumId w:val="3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B2"/>
    <w:rsid w:val="00002175"/>
    <w:rsid w:val="00011EA8"/>
    <w:rsid w:val="00020BDE"/>
    <w:rsid w:val="00023899"/>
    <w:rsid w:val="000260F2"/>
    <w:rsid w:val="00032685"/>
    <w:rsid w:val="00034EF2"/>
    <w:rsid w:val="00037061"/>
    <w:rsid w:val="000614C0"/>
    <w:rsid w:val="00071025"/>
    <w:rsid w:val="00077929"/>
    <w:rsid w:val="0008587C"/>
    <w:rsid w:val="000A105D"/>
    <w:rsid w:val="000A4756"/>
    <w:rsid w:val="000C4907"/>
    <w:rsid w:val="000C6794"/>
    <w:rsid w:val="000D4163"/>
    <w:rsid w:val="000E0B81"/>
    <w:rsid w:val="000F1D4A"/>
    <w:rsid w:val="000F2DC9"/>
    <w:rsid w:val="000F50CE"/>
    <w:rsid w:val="00112493"/>
    <w:rsid w:val="0012616E"/>
    <w:rsid w:val="00137977"/>
    <w:rsid w:val="00141CF3"/>
    <w:rsid w:val="00151A1E"/>
    <w:rsid w:val="001565CF"/>
    <w:rsid w:val="00157609"/>
    <w:rsid w:val="0016158C"/>
    <w:rsid w:val="00174610"/>
    <w:rsid w:val="00184B84"/>
    <w:rsid w:val="001A2EFC"/>
    <w:rsid w:val="001A3BA1"/>
    <w:rsid w:val="001A5641"/>
    <w:rsid w:val="001B5CDB"/>
    <w:rsid w:val="001C1165"/>
    <w:rsid w:val="001C5DB7"/>
    <w:rsid w:val="001D2AF1"/>
    <w:rsid w:val="001E1837"/>
    <w:rsid w:val="001F2D79"/>
    <w:rsid w:val="00205521"/>
    <w:rsid w:val="00211512"/>
    <w:rsid w:val="00216A36"/>
    <w:rsid w:val="002417A0"/>
    <w:rsid w:val="00246513"/>
    <w:rsid w:val="00246880"/>
    <w:rsid w:val="0024712D"/>
    <w:rsid w:val="00247F63"/>
    <w:rsid w:val="00261F13"/>
    <w:rsid w:val="002624FF"/>
    <w:rsid w:val="00262D2D"/>
    <w:rsid w:val="00264546"/>
    <w:rsid w:val="00272D74"/>
    <w:rsid w:val="00276D4B"/>
    <w:rsid w:val="0029122F"/>
    <w:rsid w:val="002A0269"/>
    <w:rsid w:val="002A306E"/>
    <w:rsid w:val="002A7934"/>
    <w:rsid w:val="002B639D"/>
    <w:rsid w:val="002D0AAE"/>
    <w:rsid w:val="002E1CF1"/>
    <w:rsid w:val="00300F79"/>
    <w:rsid w:val="003053B4"/>
    <w:rsid w:val="003072AC"/>
    <w:rsid w:val="0032739D"/>
    <w:rsid w:val="00330A46"/>
    <w:rsid w:val="00333EED"/>
    <w:rsid w:val="00335722"/>
    <w:rsid w:val="0033576A"/>
    <w:rsid w:val="003367D3"/>
    <w:rsid w:val="00354C4E"/>
    <w:rsid w:val="0036157C"/>
    <w:rsid w:val="00372DC7"/>
    <w:rsid w:val="00372DF8"/>
    <w:rsid w:val="00385A59"/>
    <w:rsid w:val="003949CE"/>
    <w:rsid w:val="003950A1"/>
    <w:rsid w:val="003A2D53"/>
    <w:rsid w:val="003B34F8"/>
    <w:rsid w:val="003E27D9"/>
    <w:rsid w:val="003E3725"/>
    <w:rsid w:val="003F4986"/>
    <w:rsid w:val="00417910"/>
    <w:rsid w:val="00436E8C"/>
    <w:rsid w:val="00450299"/>
    <w:rsid w:val="0048166E"/>
    <w:rsid w:val="004840AE"/>
    <w:rsid w:val="00492797"/>
    <w:rsid w:val="004D0A1A"/>
    <w:rsid w:val="004D15F4"/>
    <w:rsid w:val="004D4378"/>
    <w:rsid w:val="004E008E"/>
    <w:rsid w:val="004E7EE2"/>
    <w:rsid w:val="00507955"/>
    <w:rsid w:val="00512AC0"/>
    <w:rsid w:val="0051468E"/>
    <w:rsid w:val="00521016"/>
    <w:rsid w:val="00527B32"/>
    <w:rsid w:val="00530776"/>
    <w:rsid w:val="005342FD"/>
    <w:rsid w:val="00552D28"/>
    <w:rsid w:val="00557DD8"/>
    <w:rsid w:val="005616E5"/>
    <w:rsid w:val="0056242D"/>
    <w:rsid w:val="005652D8"/>
    <w:rsid w:val="00574E5C"/>
    <w:rsid w:val="00576F9A"/>
    <w:rsid w:val="00581A53"/>
    <w:rsid w:val="005864D5"/>
    <w:rsid w:val="005A6DF8"/>
    <w:rsid w:val="005D500A"/>
    <w:rsid w:val="005D6E10"/>
    <w:rsid w:val="005E7BD0"/>
    <w:rsid w:val="005F753E"/>
    <w:rsid w:val="00602BAE"/>
    <w:rsid w:val="00607C81"/>
    <w:rsid w:val="0061000F"/>
    <w:rsid w:val="00623BB2"/>
    <w:rsid w:val="00635D09"/>
    <w:rsid w:val="00647E9D"/>
    <w:rsid w:val="00661E4A"/>
    <w:rsid w:val="0066382C"/>
    <w:rsid w:val="00666B31"/>
    <w:rsid w:val="00687175"/>
    <w:rsid w:val="00693726"/>
    <w:rsid w:val="006A240E"/>
    <w:rsid w:val="006B42C2"/>
    <w:rsid w:val="006C2527"/>
    <w:rsid w:val="006D4BCC"/>
    <w:rsid w:val="006D7BA4"/>
    <w:rsid w:val="00702782"/>
    <w:rsid w:val="00707CF3"/>
    <w:rsid w:val="0071463C"/>
    <w:rsid w:val="0072115C"/>
    <w:rsid w:val="007353AE"/>
    <w:rsid w:val="007357AB"/>
    <w:rsid w:val="007415E4"/>
    <w:rsid w:val="00742BD0"/>
    <w:rsid w:val="0074398A"/>
    <w:rsid w:val="00760E87"/>
    <w:rsid w:val="007945A9"/>
    <w:rsid w:val="007D6181"/>
    <w:rsid w:val="007F141F"/>
    <w:rsid w:val="007F55F9"/>
    <w:rsid w:val="00817640"/>
    <w:rsid w:val="008200E0"/>
    <w:rsid w:val="008244D6"/>
    <w:rsid w:val="00833EEF"/>
    <w:rsid w:val="00836140"/>
    <w:rsid w:val="00845C6C"/>
    <w:rsid w:val="008541F1"/>
    <w:rsid w:val="00856376"/>
    <w:rsid w:val="008674EE"/>
    <w:rsid w:val="008845C6"/>
    <w:rsid w:val="00894E4C"/>
    <w:rsid w:val="00894FEA"/>
    <w:rsid w:val="008C4A45"/>
    <w:rsid w:val="008C5196"/>
    <w:rsid w:val="008F3386"/>
    <w:rsid w:val="009041AD"/>
    <w:rsid w:val="00910FCB"/>
    <w:rsid w:val="00912FAE"/>
    <w:rsid w:val="00913035"/>
    <w:rsid w:val="009136CE"/>
    <w:rsid w:val="00925554"/>
    <w:rsid w:val="00926E50"/>
    <w:rsid w:val="00930796"/>
    <w:rsid w:val="00936372"/>
    <w:rsid w:val="00946BA0"/>
    <w:rsid w:val="00952D28"/>
    <w:rsid w:val="009558FA"/>
    <w:rsid w:val="0096492F"/>
    <w:rsid w:val="00965926"/>
    <w:rsid w:val="009705AF"/>
    <w:rsid w:val="009A0893"/>
    <w:rsid w:val="009A357B"/>
    <w:rsid w:val="009B31A6"/>
    <w:rsid w:val="009D45B8"/>
    <w:rsid w:val="009E7926"/>
    <w:rsid w:val="00A02BB9"/>
    <w:rsid w:val="00A07A3C"/>
    <w:rsid w:val="00A11FEF"/>
    <w:rsid w:val="00A17FC6"/>
    <w:rsid w:val="00A24AAC"/>
    <w:rsid w:val="00A2651B"/>
    <w:rsid w:val="00A34203"/>
    <w:rsid w:val="00A34DB8"/>
    <w:rsid w:val="00A35AB3"/>
    <w:rsid w:val="00A37D42"/>
    <w:rsid w:val="00A5549B"/>
    <w:rsid w:val="00A76E32"/>
    <w:rsid w:val="00A87D58"/>
    <w:rsid w:val="00A91B6F"/>
    <w:rsid w:val="00AB6A9E"/>
    <w:rsid w:val="00AC1925"/>
    <w:rsid w:val="00AC21A5"/>
    <w:rsid w:val="00B37F50"/>
    <w:rsid w:val="00B56869"/>
    <w:rsid w:val="00B620C6"/>
    <w:rsid w:val="00B62893"/>
    <w:rsid w:val="00B705B7"/>
    <w:rsid w:val="00B71048"/>
    <w:rsid w:val="00B76F7F"/>
    <w:rsid w:val="00BA1566"/>
    <w:rsid w:val="00BB1A06"/>
    <w:rsid w:val="00BD62D5"/>
    <w:rsid w:val="00BE749C"/>
    <w:rsid w:val="00BF6C48"/>
    <w:rsid w:val="00BF6E29"/>
    <w:rsid w:val="00C252BE"/>
    <w:rsid w:val="00C32E3B"/>
    <w:rsid w:val="00C3651C"/>
    <w:rsid w:val="00C42076"/>
    <w:rsid w:val="00C57E4C"/>
    <w:rsid w:val="00C60034"/>
    <w:rsid w:val="00C75C20"/>
    <w:rsid w:val="00C93CDC"/>
    <w:rsid w:val="00C9790B"/>
    <w:rsid w:val="00CA7257"/>
    <w:rsid w:val="00CB11D3"/>
    <w:rsid w:val="00CB193B"/>
    <w:rsid w:val="00CB4112"/>
    <w:rsid w:val="00CB4322"/>
    <w:rsid w:val="00CC434C"/>
    <w:rsid w:val="00CC60A5"/>
    <w:rsid w:val="00CD240D"/>
    <w:rsid w:val="00CD6D5C"/>
    <w:rsid w:val="00CD7A9F"/>
    <w:rsid w:val="00CE5340"/>
    <w:rsid w:val="00D00C9C"/>
    <w:rsid w:val="00D3152A"/>
    <w:rsid w:val="00D33454"/>
    <w:rsid w:val="00D43D1B"/>
    <w:rsid w:val="00D44793"/>
    <w:rsid w:val="00D6681D"/>
    <w:rsid w:val="00D955A6"/>
    <w:rsid w:val="00DA5D6C"/>
    <w:rsid w:val="00DC1578"/>
    <w:rsid w:val="00DD3558"/>
    <w:rsid w:val="00E00CDE"/>
    <w:rsid w:val="00E25532"/>
    <w:rsid w:val="00E306CA"/>
    <w:rsid w:val="00E3220F"/>
    <w:rsid w:val="00E40CB1"/>
    <w:rsid w:val="00E5363F"/>
    <w:rsid w:val="00E539F0"/>
    <w:rsid w:val="00E6234D"/>
    <w:rsid w:val="00E66310"/>
    <w:rsid w:val="00E67A72"/>
    <w:rsid w:val="00E67F15"/>
    <w:rsid w:val="00E86218"/>
    <w:rsid w:val="00E94A35"/>
    <w:rsid w:val="00EC26AF"/>
    <w:rsid w:val="00EC6A29"/>
    <w:rsid w:val="00ED0FD6"/>
    <w:rsid w:val="00ED2853"/>
    <w:rsid w:val="00ED3F8D"/>
    <w:rsid w:val="00ED7E17"/>
    <w:rsid w:val="00F136C3"/>
    <w:rsid w:val="00F1437D"/>
    <w:rsid w:val="00F14D0D"/>
    <w:rsid w:val="00F24D63"/>
    <w:rsid w:val="00F26D96"/>
    <w:rsid w:val="00F273A4"/>
    <w:rsid w:val="00F3109E"/>
    <w:rsid w:val="00F718AC"/>
    <w:rsid w:val="00F801A6"/>
    <w:rsid w:val="00F97F7A"/>
    <w:rsid w:val="00FA57BA"/>
    <w:rsid w:val="00FB35E8"/>
    <w:rsid w:val="00FC188A"/>
    <w:rsid w:val="00FC20A4"/>
    <w:rsid w:val="00FE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style="mso-wrap-style:none" fillcolor="white">
      <v:fill color="white"/>
      <v:textbox style="mso-fit-shape-to-text:t"/>
    </o:shapedefaults>
    <o:shapelayout v:ext="edit">
      <o:idmap v:ext="edit" data="1"/>
    </o:shapelayout>
  </w:shapeDefaults>
  <w:decimalSymbol w:val="."/>
  <w:listSeparator w:val=","/>
  <w14:docId w14:val="72B27C37"/>
  <w15:docId w15:val="{30C5307D-A4D7-4D30-9028-C15D7D61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34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6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D45B8"/>
    <w:pPr>
      <w:tabs>
        <w:tab w:val="center" w:pos="4320"/>
        <w:tab w:val="right" w:pos="8640"/>
      </w:tabs>
    </w:pPr>
  </w:style>
  <w:style w:type="character" w:styleId="PageNumber">
    <w:name w:val="page number"/>
    <w:basedOn w:val="DefaultParagraphFont"/>
    <w:rsid w:val="009D45B8"/>
  </w:style>
  <w:style w:type="character" w:styleId="Strong">
    <w:name w:val="Strong"/>
    <w:basedOn w:val="DefaultParagraphFont"/>
    <w:qFormat/>
    <w:rsid w:val="002A7934"/>
    <w:rPr>
      <w:b/>
      <w:bCs/>
    </w:rPr>
  </w:style>
  <w:style w:type="character" w:styleId="Hyperlink">
    <w:name w:val="Hyperlink"/>
    <w:basedOn w:val="DefaultParagraphFont"/>
    <w:rsid w:val="002A7934"/>
    <w:rPr>
      <w:color w:val="0000FF"/>
      <w:u w:val="single"/>
    </w:rPr>
  </w:style>
  <w:style w:type="paragraph" w:styleId="BalloonText">
    <w:name w:val="Balloon Text"/>
    <w:basedOn w:val="Normal"/>
    <w:link w:val="BalloonTextChar"/>
    <w:rsid w:val="00F718AC"/>
    <w:rPr>
      <w:rFonts w:ascii="Tahoma" w:hAnsi="Tahoma" w:cs="Tahoma"/>
      <w:sz w:val="16"/>
      <w:szCs w:val="16"/>
    </w:rPr>
  </w:style>
  <w:style w:type="character" w:customStyle="1" w:styleId="BalloonTextChar">
    <w:name w:val="Balloon Text Char"/>
    <w:basedOn w:val="DefaultParagraphFont"/>
    <w:link w:val="BalloonText"/>
    <w:rsid w:val="00F718AC"/>
    <w:rPr>
      <w:rFonts w:ascii="Tahoma" w:hAnsi="Tahoma" w:cs="Tahoma"/>
      <w:sz w:val="16"/>
      <w:szCs w:val="16"/>
    </w:rPr>
  </w:style>
  <w:style w:type="paragraph" w:styleId="ListParagraph">
    <w:name w:val="List Paragraph"/>
    <w:basedOn w:val="Normal"/>
    <w:uiPriority w:val="34"/>
    <w:qFormat/>
    <w:rsid w:val="001565CF"/>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nhideWhenUsed/>
    <w:rsid w:val="00112493"/>
    <w:pPr>
      <w:tabs>
        <w:tab w:val="center" w:pos="4680"/>
        <w:tab w:val="right" w:pos="9360"/>
      </w:tabs>
    </w:pPr>
  </w:style>
  <w:style w:type="character" w:customStyle="1" w:styleId="HeaderChar">
    <w:name w:val="Header Char"/>
    <w:basedOn w:val="DefaultParagraphFont"/>
    <w:link w:val="Header"/>
    <w:rsid w:val="00112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5584">
      <w:bodyDiv w:val="1"/>
      <w:marLeft w:val="0"/>
      <w:marRight w:val="0"/>
      <w:marTop w:val="0"/>
      <w:marBottom w:val="0"/>
      <w:divBdr>
        <w:top w:val="none" w:sz="0" w:space="0" w:color="auto"/>
        <w:left w:val="none" w:sz="0" w:space="0" w:color="auto"/>
        <w:bottom w:val="none" w:sz="0" w:space="0" w:color="auto"/>
        <w:right w:val="none" w:sz="0" w:space="0" w:color="auto"/>
      </w:divBdr>
    </w:div>
    <w:div w:id="166293007">
      <w:bodyDiv w:val="1"/>
      <w:marLeft w:val="0"/>
      <w:marRight w:val="0"/>
      <w:marTop w:val="0"/>
      <w:marBottom w:val="0"/>
      <w:divBdr>
        <w:top w:val="none" w:sz="0" w:space="0" w:color="auto"/>
        <w:left w:val="none" w:sz="0" w:space="0" w:color="auto"/>
        <w:bottom w:val="none" w:sz="0" w:space="0" w:color="auto"/>
        <w:right w:val="none" w:sz="0" w:space="0" w:color="auto"/>
      </w:divBdr>
    </w:div>
    <w:div w:id="885604474">
      <w:bodyDiv w:val="1"/>
      <w:marLeft w:val="0"/>
      <w:marRight w:val="0"/>
      <w:marTop w:val="0"/>
      <w:marBottom w:val="0"/>
      <w:divBdr>
        <w:top w:val="none" w:sz="0" w:space="0" w:color="auto"/>
        <w:left w:val="none" w:sz="0" w:space="0" w:color="auto"/>
        <w:bottom w:val="none" w:sz="0" w:space="0" w:color="auto"/>
        <w:right w:val="none" w:sz="0" w:space="0" w:color="auto"/>
      </w:divBdr>
      <w:divsChild>
        <w:div w:id="808085319">
          <w:marLeft w:val="0"/>
          <w:marRight w:val="0"/>
          <w:marTop w:val="0"/>
          <w:marBottom w:val="0"/>
          <w:divBdr>
            <w:top w:val="none" w:sz="0" w:space="0" w:color="auto"/>
            <w:left w:val="none" w:sz="0" w:space="0" w:color="auto"/>
            <w:bottom w:val="none" w:sz="0" w:space="0" w:color="auto"/>
            <w:right w:val="none" w:sz="0" w:space="0" w:color="auto"/>
          </w:divBdr>
          <w:divsChild>
            <w:div w:id="18025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3360">
      <w:bodyDiv w:val="1"/>
      <w:marLeft w:val="0"/>
      <w:marRight w:val="0"/>
      <w:marTop w:val="0"/>
      <w:marBottom w:val="0"/>
      <w:divBdr>
        <w:top w:val="none" w:sz="0" w:space="0" w:color="auto"/>
        <w:left w:val="none" w:sz="0" w:space="0" w:color="auto"/>
        <w:bottom w:val="none" w:sz="0" w:space="0" w:color="auto"/>
        <w:right w:val="none" w:sz="0" w:space="0" w:color="auto"/>
      </w:divBdr>
    </w:div>
    <w:div w:id="1363507632">
      <w:bodyDiv w:val="1"/>
      <w:marLeft w:val="0"/>
      <w:marRight w:val="0"/>
      <w:marTop w:val="0"/>
      <w:marBottom w:val="0"/>
      <w:divBdr>
        <w:top w:val="none" w:sz="0" w:space="0" w:color="auto"/>
        <w:left w:val="none" w:sz="0" w:space="0" w:color="auto"/>
        <w:bottom w:val="none" w:sz="0" w:space="0" w:color="auto"/>
        <w:right w:val="none" w:sz="0" w:space="0" w:color="auto"/>
      </w:divBdr>
    </w:div>
    <w:div w:id="1501239006">
      <w:bodyDiv w:val="1"/>
      <w:marLeft w:val="0"/>
      <w:marRight w:val="0"/>
      <w:marTop w:val="0"/>
      <w:marBottom w:val="0"/>
      <w:divBdr>
        <w:top w:val="none" w:sz="0" w:space="0" w:color="auto"/>
        <w:left w:val="none" w:sz="0" w:space="0" w:color="auto"/>
        <w:bottom w:val="none" w:sz="0" w:space="0" w:color="auto"/>
        <w:right w:val="none" w:sz="0" w:space="0" w:color="auto"/>
      </w:divBdr>
    </w:div>
    <w:div w:id="1596480369">
      <w:bodyDiv w:val="1"/>
      <w:marLeft w:val="0"/>
      <w:marRight w:val="0"/>
      <w:marTop w:val="0"/>
      <w:marBottom w:val="0"/>
      <w:divBdr>
        <w:top w:val="none" w:sz="0" w:space="0" w:color="auto"/>
        <w:left w:val="none" w:sz="0" w:space="0" w:color="auto"/>
        <w:bottom w:val="none" w:sz="0" w:space="0" w:color="auto"/>
        <w:right w:val="none" w:sz="0" w:space="0" w:color="auto"/>
      </w:divBdr>
    </w:div>
    <w:div w:id="211808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gif"/><Relationship Id="rId26" Type="http://schemas.openxmlformats.org/officeDocument/2006/relationships/image" Target="media/image18.png"/><Relationship Id="rId39" Type="http://schemas.openxmlformats.org/officeDocument/2006/relationships/image" Target="media/image28.wmf"/><Relationship Id="rId21" Type="http://schemas.openxmlformats.org/officeDocument/2006/relationships/image" Target="media/image14.wmf"/><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2.png"/><Relationship Id="rId50" Type="http://schemas.openxmlformats.org/officeDocument/2006/relationships/oleObject" Target="embeddings/oleObject11.bin"/><Relationship Id="rId55" Type="http://schemas.openxmlformats.org/officeDocument/2006/relationships/image" Target="media/image36.png"/><Relationship Id="rId63" Type="http://schemas.openxmlformats.org/officeDocument/2006/relationships/image" Target="media/image39.png"/><Relationship Id="rId68" Type="http://schemas.openxmlformats.org/officeDocument/2006/relationships/image" Target="media/image41.pn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oleObject" Target="embeddings/oleObject6.bin"/><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image" Target="media/image370.png"/><Relationship Id="rId66" Type="http://schemas.openxmlformats.org/officeDocument/2006/relationships/oleObject" Target="embeddings/oleObject17.bin"/><Relationship Id="rId74" Type="http://schemas.openxmlformats.org/officeDocument/2006/relationships/oleObject" Target="embeddings/oleObject22.bin"/><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hyperlink" Target="http://www.cs.wisc.edu/~olvi/uwmp/cancer.html" TargetMode="External"/><Relationship Id="rId65" Type="http://schemas.openxmlformats.org/officeDocument/2006/relationships/image" Target="media/image40.png"/><Relationship Id="rId73" Type="http://schemas.openxmlformats.org/officeDocument/2006/relationships/oleObject" Target="embeddings/oleObject21.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6.bin"/><Relationship Id="rId69" Type="http://schemas.openxmlformats.org/officeDocument/2006/relationships/oleObject" Target="embeddings/oleObject19.bin"/><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yperlink" Target="http://www.cs.wisc.edu/~olvi/uwmp/mpml.html" TargetMode="External"/><Relationship Id="rId67" Type="http://schemas.openxmlformats.org/officeDocument/2006/relationships/oleObject" Target="embeddings/oleObject18.bin"/><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oleObject" Target="embeddings/oleObject13.bin"/><Relationship Id="rId62" Type="http://schemas.openxmlformats.org/officeDocument/2006/relationships/oleObject" Target="embeddings/oleObject15.bin"/><Relationship Id="rId70" Type="http://schemas.openxmlformats.org/officeDocument/2006/relationships/image" Target="media/image42.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4.bin"/><Relationship Id="rId49" Type="http://schemas.openxmlformats.org/officeDocument/2006/relationships/image" Target="media/image33.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Chapter 4: Analysis of a Single Numerical Variable</vt:lpstr>
    </vt:vector>
  </TitlesOfParts>
  <Company>wsu</Company>
  <LinksUpToDate>false</LinksUpToDate>
  <CharactersWithSpaces>7914</CharactersWithSpaces>
  <SharedDoc>false</SharedDoc>
  <HLinks>
    <vt:vector size="12" baseType="variant">
      <vt:variant>
        <vt:i4>4522049</vt:i4>
      </vt:variant>
      <vt:variant>
        <vt:i4>111</vt:i4>
      </vt:variant>
      <vt:variant>
        <vt:i4>0</vt:i4>
      </vt:variant>
      <vt:variant>
        <vt:i4>5</vt:i4>
      </vt:variant>
      <vt:variant>
        <vt:lpwstr>http://www.cs.wisc.edu/~olvi/uwmp/cancer.html</vt:lpwstr>
      </vt:variant>
      <vt:variant>
        <vt:lpwstr/>
      </vt:variant>
      <vt:variant>
        <vt:i4>2687017</vt:i4>
      </vt:variant>
      <vt:variant>
        <vt:i4>108</vt:i4>
      </vt:variant>
      <vt:variant>
        <vt:i4>0</vt:i4>
      </vt:variant>
      <vt:variant>
        <vt:i4>5</vt:i4>
      </vt:variant>
      <vt:variant>
        <vt:lpwstr>http://www.cs.wisc.edu/~olvi/uwmp/mpml.html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Analysis of a Single Numerical Variable</dc:title>
  <dc:creator>wsu</dc:creator>
  <cp:lastModifiedBy>Malone, Christopher J</cp:lastModifiedBy>
  <cp:revision>4</cp:revision>
  <cp:lastPrinted>2014-11-18T19:51:00Z</cp:lastPrinted>
  <dcterms:created xsi:type="dcterms:W3CDTF">2017-11-28T16:46:00Z</dcterms:created>
  <dcterms:modified xsi:type="dcterms:W3CDTF">2017-11-28T16:48:00Z</dcterms:modified>
</cp:coreProperties>
</file>