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A6" w:rsidRPr="00A8345D" w:rsidRDefault="003A1CA6" w:rsidP="003A1CA6">
      <w:pPr>
        <w:ind w:right="-360"/>
        <w:rPr>
          <w:rFonts w:asciiTheme="minorHAnsi" w:hAnsiTheme="minorHAnsi" w:cs="Tahoma"/>
          <w:sz w:val="22"/>
          <w:szCs w:val="22"/>
        </w:rPr>
      </w:pPr>
      <w:bookmarkStart w:id="0" w:name="_GoBack"/>
      <w:bookmarkEnd w:id="0"/>
      <w:r w:rsidRPr="00A8345D">
        <w:rPr>
          <w:rFonts w:asciiTheme="minorHAnsi" w:hAnsiTheme="minorHAnsi" w:cs="Tahoma"/>
          <w:sz w:val="22"/>
          <w:szCs w:val="22"/>
        </w:rPr>
        <w:t xml:space="preserve">STAT </w:t>
      </w:r>
      <w:r w:rsidR="00B178BF" w:rsidRPr="00A8345D">
        <w:rPr>
          <w:rFonts w:asciiTheme="minorHAnsi" w:hAnsiTheme="minorHAnsi" w:cs="Tahoma"/>
          <w:sz w:val="22"/>
          <w:szCs w:val="22"/>
        </w:rPr>
        <w:t>210</w:t>
      </w:r>
      <w:r w:rsidRPr="00A8345D">
        <w:rPr>
          <w:rFonts w:asciiTheme="minorHAnsi" w:hAnsiTheme="minorHAnsi" w:cs="Tahoma"/>
          <w:sz w:val="22"/>
          <w:szCs w:val="22"/>
        </w:rPr>
        <w:t>:</w:t>
      </w:r>
      <w:r w:rsidR="00B178BF" w:rsidRPr="00A8345D">
        <w:rPr>
          <w:rFonts w:asciiTheme="minorHAnsi" w:hAnsiTheme="minorHAnsi" w:cs="Tahoma"/>
          <w:sz w:val="22"/>
          <w:szCs w:val="22"/>
        </w:rPr>
        <w:t xml:space="preserve"> Final Exam</w:t>
      </w:r>
      <w:r w:rsidRPr="00A8345D">
        <w:rPr>
          <w:rFonts w:asciiTheme="minorHAnsi" w:hAnsiTheme="minorHAnsi" w:cs="Tahoma"/>
          <w:sz w:val="22"/>
          <w:szCs w:val="22"/>
        </w:rPr>
        <w:t xml:space="preserve"> </w:t>
      </w:r>
      <w:r w:rsidR="002A768F">
        <w:rPr>
          <w:rFonts w:asciiTheme="minorHAnsi" w:hAnsiTheme="minorHAnsi" w:cs="Tahoma"/>
          <w:sz w:val="22"/>
          <w:szCs w:val="22"/>
        </w:rPr>
        <w:tab/>
      </w:r>
      <w:r w:rsidR="002A768F">
        <w:rPr>
          <w:rFonts w:asciiTheme="minorHAnsi" w:hAnsiTheme="minorHAnsi" w:cs="Tahoma"/>
          <w:sz w:val="22"/>
          <w:szCs w:val="22"/>
        </w:rPr>
        <w:tab/>
      </w:r>
      <w:r w:rsidRPr="00A8345D">
        <w:rPr>
          <w:rFonts w:asciiTheme="minorHAnsi" w:hAnsiTheme="minorHAnsi" w:cs="Tahoma"/>
          <w:sz w:val="22"/>
          <w:szCs w:val="22"/>
        </w:rPr>
        <w:t xml:space="preserve">    </w:t>
      </w:r>
      <w:r w:rsidRPr="00A8345D">
        <w:rPr>
          <w:rFonts w:asciiTheme="minorHAnsi" w:hAnsiTheme="minorHAnsi" w:cs="Tahoma"/>
          <w:sz w:val="22"/>
          <w:szCs w:val="22"/>
        </w:rPr>
        <w:tab/>
      </w:r>
      <w:r w:rsidR="00E21F0D" w:rsidRPr="00A8345D">
        <w:rPr>
          <w:rFonts w:asciiTheme="minorHAnsi" w:hAnsiTheme="minorHAnsi" w:cs="Tahoma"/>
          <w:sz w:val="22"/>
          <w:szCs w:val="22"/>
        </w:rPr>
        <w:tab/>
      </w:r>
      <w:r w:rsidR="00252F7B" w:rsidRPr="00A8345D">
        <w:rPr>
          <w:rFonts w:asciiTheme="minorHAnsi" w:hAnsiTheme="minorHAnsi" w:cs="Tahoma"/>
          <w:sz w:val="22"/>
          <w:szCs w:val="22"/>
        </w:rPr>
        <w:tab/>
      </w:r>
      <w:r w:rsidR="00AF68B4" w:rsidRPr="00A8345D">
        <w:rPr>
          <w:rFonts w:asciiTheme="minorHAnsi" w:hAnsiTheme="minorHAnsi" w:cs="Tahoma"/>
          <w:sz w:val="22"/>
          <w:szCs w:val="22"/>
        </w:rPr>
        <w:tab/>
      </w:r>
      <w:r w:rsidR="006426B8" w:rsidRPr="00A8345D">
        <w:rPr>
          <w:rFonts w:asciiTheme="minorHAnsi" w:hAnsiTheme="minorHAnsi" w:cs="Tahoma"/>
          <w:sz w:val="22"/>
          <w:szCs w:val="22"/>
        </w:rPr>
        <w:t>Name</w:t>
      </w:r>
      <w:proofErr w:type="gramStart"/>
      <w:r w:rsidR="006426B8" w:rsidRPr="00A8345D">
        <w:rPr>
          <w:rFonts w:asciiTheme="minorHAnsi" w:hAnsiTheme="minorHAnsi" w:cs="Tahoma"/>
          <w:sz w:val="22"/>
          <w:szCs w:val="22"/>
        </w:rPr>
        <w:t>:_</w:t>
      </w:r>
      <w:proofErr w:type="gramEnd"/>
      <w:r w:rsidR="006426B8" w:rsidRPr="00A8345D">
        <w:rPr>
          <w:rFonts w:asciiTheme="minorHAnsi" w:hAnsiTheme="minorHAnsi" w:cs="Tahoma"/>
          <w:sz w:val="22"/>
          <w:szCs w:val="22"/>
        </w:rPr>
        <w:t>____</w:t>
      </w:r>
      <w:r w:rsidR="00B205F6">
        <w:rPr>
          <w:rFonts w:asciiTheme="minorHAnsi" w:hAnsiTheme="minorHAnsi" w:cs="Tahoma"/>
          <w:sz w:val="22"/>
          <w:szCs w:val="22"/>
        </w:rPr>
        <w:t>________</w:t>
      </w:r>
      <w:r w:rsidR="006426B8" w:rsidRPr="00A8345D">
        <w:rPr>
          <w:rFonts w:asciiTheme="minorHAnsi" w:hAnsiTheme="minorHAnsi" w:cs="Tahoma"/>
          <w:sz w:val="22"/>
          <w:szCs w:val="22"/>
        </w:rPr>
        <w:t>_____________</w:t>
      </w:r>
    </w:p>
    <w:p w:rsidR="003A1CA6" w:rsidRPr="00A8345D" w:rsidRDefault="00E21F0D" w:rsidP="003A1CA6">
      <w:pPr>
        <w:rPr>
          <w:rFonts w:asciiTheme="minorHAnsi" w:hAnsiTheme="minorHAnsi" w:cs="Tahoma"/>
          <w:sz w:val="22"/>
          <w:szCs w:val="22"/>
        </w:rPr>
      </w:pPr>
      <w:r w:rsidRPr="00A8345D">
        <w:rPr>
          <w:rFonts w:asciiTheme="minorHAnsi" w:hAnsiTheme="minorHAnsi" w:cs="Tahoma"/>
          <w:sz w:val="22"/>
          <w:szCs w:val="22"/>
        </w:rPr>
        <w:tab/>
      </w:r>
      <w:r w:rsidRPr="00A8345D">
        <w:rPr>
          <w:rFonts w:asciiTheme="minorHAnsi" w:hAnsiTheme="minorHAnsi" w:cs="Tahoma"/>
          <w:sz w:val="22"/>
          <w:szCs w:val="22"/>
        </w:rPr>
        <w:tab/>
      </w:r>
      <w:r w:rsidRPr="00A8345D">
        <w:rPr>
          <w:rFonts w:asciiTheme="minorHAnsi" w:hAnsiTheme="minorHAnsi" w:cs="Tahoma"/>
          <w:sz w:val="22"/>
          <w:szCs w:val="22"/>
        </w:rPr>
        <w:tab/>
      </w:r>
      <w:r w:rsidRPr="00A8345D">
        <w:rPr>
          <w:rFonts w:asciiTheme="minorHAnsi" w:hAnsiTheme="minorHAnsi" w:cs="Tahoma"/>
          <w:sz w:val="22"/>
          <w:szCs w:val="22"/>
        </w:rPr>
        <w:tab/>
      </w:r>
      <w:r w:rsidRPr="00A8345D">
        <w:rPr>
          <w:rFonts w:asciiTheme="minorHAnsi" w:hAnsiTheme="minorHAnsi" w:cs="Tahoma"/>
          <w:sz w:val="22"/>
          <w:szCs w:val="22"/>
        </w:rPr>
        <w:tab/>
      </w:r>
      <w:r w:rsidR="003A1CA6" w:rsidRPr="00A8345D">
        <w:rPr>
          <w:rFonts w:asciiTheme="minorHAnsi" w:hAnsiTheme="minorHAnsi" w:cs="Tahoma"/>
          <w:sz w:val="22"/>
          <w:szCs w:val="22"/>
        </w:rPr>
        <w:tab/>
      </w:r>
      <w:r w:rsidR="003A1CA6" w:rsidRPr="00A8345D">
        <w:rPr>
          <w:rFonts w:asciiTheme="minorHAnsi" w:hAnsiTheme="minorHAnsi" w:cs="Tahoma"/>
          <w:sz w:val="22"/>
          <w:szCs w:val="22"/>
        </w:rPr>
        <w:tab/>
      </w:r>
      <w:r w:rsidR="003A1CA6" w:rsidRPr="00A8345D">
        <w:rPr>
          <w:rFonts w:asciiTheme="minorHAnsi" w:hAnsiTheme="minorHAnsi" w:cs="Tahoma"/>
          <w:sz w:val="22"/>
          <w:szCs w:val="22"/>
        </w:rPr>
        <w:tab/>
      </w:r>
    </w:p>
    <w:p w:rsidR="006426B8" w:rsidRPr="00B205F6" w:rsidRDefault="00B205F6" w:rsidP="00B83189">
      <w:pPr>
        <w:pStyle w:val="ListParagraph"/>
        <w:numPr>
          <w:ilvl w:val="0"/>
          <w:numId w:val="7"/>
        </w:numPr>
        <w:rPr>
          <w:rFonts w:asciiTheme="minorHAnsi" w:hAnsiTheme="minorHAnsi" w:cs="Tahoma"/>
          <w:sz w:val="22"/>
          <w:szCs w:val="22"/>
        </w:rPr>
      </w:pPr>
      <w:r>
        <w:rPr>
          <w:rFonts w:asciiTheme="minorHAnsi" w:hAnsiTheme="minorHAnsi" w:cs="Tahoma"/>
          <w:sz w:val="22"/>
          <w:szCs w:val="22"/>
        </w:rPr>
        <w:t xml:space="preserve">Answer the following True/False questions. </w:t>
      </w:r>
    </w:p>
    <w:p w:rsidR="00252F7B" w:rsidRPr="00A8345D" w:rsidRDefault="00252F7B" w:rsidP="003A1CA6">
      <w:pPr>
        <w:rPr>
          <w:rFonts w:asciiTheme="minorHAnsi" w:hAnsiTheme="minorHAnsi" w:cs="Tahoma"/>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674"/>
        <w:gridCol w:w="540"/>
        <w:gridCol w:w="6408"/>
      </w:tblGrid>
      <w:tr w:rsidR="00B205F6" w:rsidRPr="00B205F6" w:rsidTr="00534D41">
        <w:tc>
          <w:tcPr>
            <w:tcW w:w="406" w:type="dxa"/>
            <w:tcBorders>
              <w:right w:val="nil"/>
            </w:tcBorders>
          </w:tcPr>
          <w:p w:rsidR="00B205F6" w:rsidRPr="00B205F6" w:rsidRDefault="00B205F6" w:rsidP="00534D41">
            <w:pPr>
              <w:tabs>
                <w:tab w:val="center" w:pos="4320"/>
                <w:tab w:val="right" w:pos="8640"/>
              </w:tabs>
              <w:rPr>
                <w:rFonts w:asciiTheme="minorHAnsi" w:hAnsiTheme="minorHAnsi"/>
                <w:sz w:val="22"/>
              </w:rPr>
            </w:pPr>
            <w:r w:rsidRPr="00B205F6">
              <w:rPr>
                <w:rFonts w:asciiTheme="minorHAnsi" w:hAnsiTheme="minorHAnsi"/>
                <w:sz w:val="22"/>
              </w:rPr>
              <w:t>a.</w:t>
            </w:r>
          </w:p>
        </w:tc>
        <w:tc>
          <w:tcPr>
            <w:tcW w:w="674"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T</w:t>
            </w:r>
          </w:p>
        </w:tc>
        <w:tc>
          <w:tcPr>
            <w:tcW w:w="540"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F</w:t>
            </w:r>
          </w:p>
        </w:tc>
        <w:tc>
          <w:tcPr>
            <w:tcW w:w="6408" w:type="dxa"/>
            <w:tcBorders>
              <w:left w:val="nil"/>
            </w:tcBorders>
          </w:tcPr>
          <w:p w:rsidR="00B205F6" w:rsidRPr="00B205F6" w:rsidRDefault="00B205F6" w:rsidP="00534D41">
            <w:pPr>
              <w:rPr>
                <w:rFonts w:asciiTheme="minorHAnsi" w:hAnsiTheme="minorHAnsi"/>
                <w:sz w:val="22"/>
              </w:rPr>
            </w:pPr>
            <w:r w:rsidRPr="00B205F6">
              <w:rPr>
                <w:rFonts w:asciiTheme="minorHAnsi" w:hAnsiTheme="minorHAnsi"/>
                <w:sz w:val="22"/>
              </w:rPr>
              <w:t>Extreme observations (i.e. outliers) affect the median more than the mean.</w:t>
            </w:r>
          </w:p>
          <w:p w:rsidR="00B205F6" w:rsidRPr="00B205F6" w:rsidRDefault="00B205F6" w:rsidP="00534D41">
            <w:pPr>
              <w:rPr>
                <w:rFonts w:asciiTheme="minorHAnsi" w:hAnsiTheme="minorHAnsi"/>
                <w:sz w:val="22"/>
              </w:rPr>
            </w:pPr>
          </w:p>
        </w:tc>
      </w:tr>
      <w:tr w:rsidR="00B205F6" w:rsidRPr="00B205F6" w:rsidTr="00534D41">
        <w:tc>
          <w:tcPr>
            <w:tcW w:w="406" w:type="dxa"/>
            <w:tcBorders>
              <w:right w:val="nil"/>
            </w:tcBorders>
          </w:tcPr>
          <w:p w:rsidR="00B205F6" w:rsidRPr="00B205F6" w:rsidRDefault="00B205F6" w:rsidP="00534D41">
            <w:pPr>
              <w:tabs>
                <w:tab w:val="center" w:pos="4320"/>
                <w:tab w:val="right" w:pos="8640"/>
              </w:tabs>
              <w:rPr>
                <w:rFonts w:asciiTheme="minorHAnsi" w:hAnsiTheme="minorHAnsi"/>
                <w:sz w:val="22"/>
              </w:rPr>
            </w:pPr>
            <w:r w:rsidRPr="00B205F6">
              <w:rPr>
                <w:rFonts w:asciiTheme="minorHAnsi" w:hAnsiTheme="minorHAnsi"/>
                <w:sz w:val="22"/>
              </w:rPr>
              <w:t>b.</w:t>
            </w:r>
          </w:p>
        </w:tc>
        <w:tc>
          <w:tcPr>
            <w:tcW w:w="674"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T</w:t>
            </w:r>
          </w:p>
        </w:tc>
        <w:tc>
          <w:tcPr>
            <w:tcW w:w="540"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F</w:t>
            </w:r>
          </w:p>
        </w:tc>
        <w:tc>
          <w:tcPr>
            <w:tcW w:w="6408" w:type="dxa"/>
            <w:tcBorders>
              <w:left w:val="nil"/>
            </w:tcBorders>
          </w:tcPr>
          <w:p w:rsidR="00B205F6" w:rsidRPr="00B205F6" w:rsidRDefault="00B205F6" w:rsidP="00534D41">
            <w:pPr>
              <w:rPr>
                <w:rFonts w:asciiTheme="minorHAnsi" w:hAnsiTheme="minorHAnsi"/>
                <w:sz w:val="22"/>
              </w:rPr>
            </w:pPr>
            <w:r w:rsidRPr="00B205F6">
              <w:rPr>
                <w:rFonts w:asciiTheme="minorHAnsi" w:hAnsiTheme="minorHAnsi"/>
                <w:sz w:val="22"/>
              </w:rPr>
              <w:t>Boxplots can be used to identify outliers in a set of data.</w:t>
            </w:r>
          </w:p>
          <w:p w:rsidR="00B205F6" w:rsidRPr="00B205F6" w:rsidRDefault="00B205F6" w:rsidP="00534D41">
            <w:pPr>
              <w:rPr>
                <w:rFonts w:asciiTheme="minorHAnsi" w:hAnsiTheme="minorHAnsi"/>
                <w:sz w:val="22"/>
              </w:rPr>
            </w:pPr>
          </w:p>
        </w:tc>
      </w:tr>
      <w:tr w:rsidR="00B205F6" w:rsidRPr="00B205F6" w:rsidTr="00534D41">
        <w:tc>
          <w:tcPr>
            <w:tcW w:w="406" w:type="dxa"/>
            <w:tcBorders>
              <w:right w:val="nil"/>
            </w:tcBorders>
          </w:tcPr>
          <w:p w:rsidR="00B205F6" w:rsidRPr="00B205F6" w:rsidRDefault="00B205F6" w:rsidP="00534D41">
            <w:pPr>
              <w:tabs>
                <w:tab w:val="center" w:pos="4320"/>
                <w:tab w:val="right" w:pos="8640"/>
              </w:tabs>
              <w:rPr>
                <w:rFonts w:asciiTheme="minorHAnsi" w:hAnsiTheme="minorHAnsi"/>
                <w:sz w:val="22"/>
              </w:rPr>
            </w:pPr>
            <w:r w:rsidRPr="00B205F6">
              <w:rPr>
                <w:rFonts w:asciiTheme="minorHAnsi" w:hAnsiTheme="minorHAnsi"/>
                <w:sz w:val="22"/>
              </w:rPr>
              <w:t>c.</w:t>
            </w:r>
          </w:p>
        </w:tc>
        <w:tc>
          <w:tcPr>
            <w:tcW w:w="674"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T</w:t>
            </w:r>
          </w:p>
        </w:tc>
        <w:tc>
          <w:tcPr>
            <w:tcW w:w="540"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F</w:t>
            </w:r>
          </w:p>
        </w:tc>
        <w:tc>
          <w:tcPr>
            <w:tcW w:w="6408" w:type="dxa"/>
            <w:tcBorders>
              <w:left w:val="nil"/>
            </w:tcBorders>
          </w:tcPr>
          <w:p w:rsidR="00B205F6" w:rsidRPr="00B205F6" w:rsidRDefault="00B205F6" w:rsidP="00534D41">
            <w:pPr>
              <w:rPr>
                <w:rFonts w:asciiTheme="minorHAnsi" w:hAnsiTheme="minorHAnsi"/>
                <w:sz w:val="22"/>
              </w:rPr>
            </w:pPr>
            <w:r w:rsidRPr="00B205F6">
              <w:rPr>
                <w:rFonts w:asciiTheme="minorHAnsi" w:hAnsiTheme="minorHAnsi"/>
                <w:sz w:val="22"/>
              </w:rPr>
              <w:t>A data point with a Z-Score above 1 or below -1 would be considered a statistical outlier.</w:t>
            </w:r>
          </w:p>
          <w:p w:rsidR="00B205F6" w:rsidRPr="00B205F6" w:rsidRDefault="00B205F6" w:rsidP="00534D41">
            <w:pPr>
              <w:rPr>
                <w:rFonts w:asciiTheme="minorHAnsi" w:hAnsiTheme="minorHAnsi"/>
                <w:sz w:val="22"/>
              </w:rPr>
            </w:pPr>
          </w:p>
        </w:tc>
      </w:tr>
      <w:tr w:rsidR="00B205F6" w:rsidRPr="00B205F6" w:rsidTr="00534D41">
        <w:tc>
          <w:tcPr>
            <w:tcW w:w="406" w:type="dxa"/>
            <w:tcBorders>
              <w:right w:val="nil"/>
            </w:tcBorders>
          </w:tcPr>
          <w:p w:rsidR="00B205F6" w:rsidRPr="00B205F6" w:rsidRDefault="00B205F6" w:rsidP="00534D41">
            <w:pPr>
              <w:tabs>
                <w:tab w:val="center" w:pos="4320"/>
                <w:tab w:val="right" w:pos="8640"/>
              </w:tabs>
              <w:rPr>
                <w:rFonts w:asciiTheme="minorHAnsi" w:hAnsiTheme="minorHAnsi"/>
                <w:sz w:val="22"/>
              </w:rPr>
            </w:pPr>
            <w:r w:rsidRPr="00B205F6">
              <w:rPr>
                <w:rFonts w:asciiTheme="minorHAnsi" w:hAnsiTheme="minorHAnsi"/>
                <w:sz w:val="22"/>
              </w:rPr>
              <w:t>d.</w:t>
            </w:r>
          </w:p>
        </w:tc>
        <w:tc>
          <w:tcPr>
            <w:tcW w:w="674"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T</w:t>
            </w:r>
          </w:p>
        </w:tc>
        <w:tc>
          <w:tcPr>
            <w:tcW w:w="540"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F</w:t>
            </w:r>
          </w:p>
        </w:tc>
        <w:tc>
          <w:tcPr>
            <w:tcW w:w="6408" w:type="dxa"/>
            <w:tcBorders>
              <w:left w:val="nil"/>
            </w:tcBorders>
          </w:tcPr>
          <w:p w:rsidR="00B205F6" w:rsidRPr="00B205F6" w:rsidRDefault="00B205F6" w:rsidP="00534D41">
            <w:pPr>
              <w:rPr>
                <w:rFonts w:asciiTheme="minorHAnsi" w:hAnsiTheme="minorHAnsi"/>
                <w:sz w:val="22"/>
              </w:rPr>
            </w:pPr>
            <w:r w:rsidRPr="00B205F6">
              <w:rPr>
                <w:rFonts w:asciiTheme="minorHAnsi" w:hAnsiTheme="minorHAnsi"/>
                <w:sz w:val="22"/>
              </w:rPr>
              <w:t>The range is the most widely accepted method of measuring spread for a set of data by statisticians.</w:t>
            </w:r>
          </w:p>
          <w:p w:rsidR="00B205F6" w:rsidRPr="00B205F6" w:rsidRDefault="00B205F6" w:rsidP="00534D41">
            <w:pPr>
              <w:rPr>
                <w:rFonts w:asciiTheme="minorHAnsi" w:hAnsiTheme="minorHAnsi"/>
                <w:sz w:val="22"/>
              </w:rPr>
            </w:pPr>
          </w:p>
        </w:tc>
      </w:tr>
      <w:tr w:rsidR="00B205F6" w:rsidRPr="00B205F6" w:rsidTr="00534D41">
        <w:tc>
          <w:tcPr>
            <w:tcW w:w="406" w:type="dxa"/>
            <w:tcBorders>
              <w:right w:val="nil"/>
            </w:tcBorders>
          </w:tcPr>
          <w:p w:rsidR="00B205F6" w:rsidRPr="00B205F6" w:rsidRDefault="00B205F6" w:rsidP="00534D41">
            <w:pPr>
              <w:tabs>
                <w:tab w:val="center" w:pos="4320"/>
                <w:tab w:val="right" w:pos="8640"/>
              </w:tabs>
              <w:rPr>
                <w:rFonts w:asciiTheme="minorHAnsi" w:hAnsiTheme="minorHAnsi"/>
                <w:sz w:val="22"/>
              </w:rPr>
            </w:pPr>
            <w:r w:rsidRPr="00B205F6">
              <w:rPr>
                <w:rFonts w:asciiTheme="minorHAnsi" w:hAnsiTheme="minorHAnsi"/>
                <w:sz w:val="22"/>
              </w:rPr>
              <w:t>e.</w:t>
            </w:r>
          </w:p>
        </w:tc>
        <w:tc>
          <w:tcPr>
            <w:tcW w:w="674"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T</w:t>
            </w:r>
          </w:p>
        </w:tc>
        <w:tc>
          <w:tcPr>
            <w:tcW w:w="540"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F</w:t>
            </w:r>
          </w:p>
        </w:tc>
        <w:tc>
          <w:tcPr>
            <w:tcW w:w="6408" w:type="dxa"/>
            <w:tcBorders>
              <w:left w:val="nil"/>
            </w:tcBorders>
          </w:tcPr>
          <w:p w:rsidR="00B205F6" w:rsidRPr="00B205F6" w:rsidRDefault="00B205F6" w:rsidP="00534D41">
            <w:pPr>
              <w:rPr>
                <w:rFonts w:asciiTheme="minorHAnsi" w:hAnsiTheme="minorHAnsi"/>
                <w:sz w:val="22"/>
              </w:rPr>
            </w:pPr>
            <w:r w:rsidRPr="00B205F6">
              <w:rPr>
                <w:rFonts w:asciiTheme="minorHAnsi" w:hAnsiTheme="minorHAnsi"/>
                <w:sz w:val="22"/>
              </w:rPr>
              <w:t>The standard deviation is measured on the same scale as the data.  That is, if the data is in dollars, then the standard deviation is expressed in dollars.</w:t>
            </w:r>
          </w:p>
          <w:p w:rsidR="00B205F6" w:rsidRPr="00B205F6" w:rsidRDefault="00B205F6" w:rsidP="00534D41">
            <w:pPr>
              <w:rPr>
                <w:rFonts w:asciiTheme="minorHAnsi" w:hAnsiTheme="minorHAnsi"/>
                <w:sz w:val="22"/>
              </w:rPr>
            </w:pPr>
          </w:p>
        </w:tc>
      </w:tr>
      <w:tr w:rsidR="00B205F6" w:rsidRPr="00B205F6" w:rsidTr="00534D41">
        <w:tc>
          <w:tcPr>
            <w:tcW w:w="406" w:type="dxa"/>
            <w:tcBorders>
              <w:right w:val="nil"/>
            </w:tcBorders>
          </w:tcPr>
          <w:p w:rsidR="00B205F6" w:rsidRPr="00B205F6" w:rsidRDefault="00D322DD" w:rsidP="00534D41">
            <w:pPr>
              <w:tabs>
                <w:tab w:val="center" w:pos="4320"/>
                <w:tab w:val="right" w:pos="8640"/>
              </w:tabs>
              <w:rPr>
                <w:rFonts w:asciiTheme="minorHAnsi" w:hAnsiTheme="minorHAnsi"/>
                <w:sz w:val="22"/>
              </w:rPr>
            </w:pPr>
            <w:r>
              <w:rPr>
                <w:rFonts w:asciiTheme="minorHAnsi" w:hAnsiTheme="minorHAnsi"/>
                <w:sz w:val="22"/>
              </w:rPr>
              <w:t>f</w:t>
            </w:r>
            <w:r w:rsidR="00B205F6" w:rsidRPr="00B205F6">
              <w:rPr>
                <w:rFonts w:asciiTheme="minorHAnsi" w:hAnsiTheme="minorHAnsi"/>
                <w:sz w:val="22"/>
              </w:rPr>
              <w:t>.</w:t>
            </w:r>
          </w:p>
        </w:tc>
        <w:tc>
          <w:tcPr>
            <w:tcW w:w="674"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T</w:t>
            </w:r>
          </w:p>
        </w:tc>
        <w:tc>
          <w:tcPr>
            <w:tcW w:w="540" w:type="dxa"/>
            <w:tcBorders>
              <w:left w:val="nil"/>
              <w:right w:val="nil"/>
            </w:tcBorders>
          </w:tcPr>
          <w:p w:rsidR="00B205F6" w:rsidRPr="00B205F6" w:rsidRDefault="00B205F6" w:rsidP="00534D41">
            <w:pPr>
              <w:tabs>
                <w:tab w:val="center" w:pos="4320"/>
                <w:tab w:val="right" w:pos="8640"/>
              </w:tabs>
              <w:jc w:val="center"/>
              <w:rPr>
                <w:rFonts w:asciiTheme="minorHAnsi" w:hAnsiTheme="minorHAnsi"/>
                <w:sz w:val="22"/>
              </w:rPr>
            </w:pPr>
            <w:r w:rsidRPr="00B205F6">
              <w:rPr>
                <w:rFonts w:asciiTheme="minorHAnsi" w:hAnsiTheme="minorHAnsi"/>
                <w:sz w:val="22"/>
              </w:rPr>
              <w:t>F</w:t>
            </w:r>
          </w:p>
        </w:tc>
        <w:tc>
          <w:tcPr>
            <w:tcW w:w="6408" w:type="dxa"/>
            <w:tcBorders>
              <w:left w:val="nil"/>
            </w:tcBorders>
          </w:tcPr>
          <w:p w:rsidR="0012298C" w:rsidRDefault="0012298C" w:rsidP="0012298C">
            <w:pPr>
              <w:rPr>
                <w:rFonts w:asciiTheme="minorHAnsi" w:hAnsiTheme="minorHAnsi"/>
                <w:sz w:val="22"/>
              </w:rPr>
            </w:pPr>
            <w:r>
              <w:rPr>
                <w:rFonts w:asciiTheme="minorHAnsi" w:hAnsiTheme="minorHAnsi"/>
                <w:sz w:val="22"/>
              </w:rPr>
              <w:t xml:space="preserve">A p-value cannot be less than 0 nor greater than 1. </w:t>
            </w:r>
          </w:p>
          <w:p w:rsidR="00B205F6" w:rsidRPr="00B205F6" w:rsidRDefault="00B205F6" w:rsidP="00534D41">
            <w:pPr>
              <w:rPr>
                <w:rFonts w:asciiTheme="minorHAnsi" w:hAnsiTheme="minorHAnsi"/>
                <w:sz w:val="22"/>
              </w:rPr>
            </w:pPr>
          </w:p>
        </w:tc>
      </w:tr>
    </w:tbl>
    <w:p w:rsidR="00B205F6" w:rsidRPr="00B205F6" w:rsidRDefault="00B205F6" w:rsidP="00B8698C">
      <w:pPr>
        <w:rPr>
          <w:rFonts w:asciiTheme="minorHAnsi" w:hAnsiTheme="minorHAnsi" w:cs="Tahoma"/>
          <w:sz w:val="24"/>
          <w:szCs w:val="22"/>
        </w:rPr>
      </w:pPr>
    </w:p>
    <w:p w:rsidR="00B205F6" w:rsidRDefault="00B205F6">
      <w:pPr>
        <w:spacing w:after="200" w:line="276" w:lineRule="auto"/>
      </w:pPr>
    </w:p>
    <w:p w:rsidR="00F97765" w:rsidRPr="00A8345D" w:rsidRDefault="00F97765" w:rsidP="00F97765">
      <w:pPr>
        <w:rPr>
          <w:rFonts w:asciiTheme="minorHAnsi" w:hAnsiTheme="minorHAnsi" w:cs="Tahoma"/>
          <w:sz w:val="22"/>
          <w:szCs w:val="22"/>
        </w:rPr>
      </w:pPr>
      <w:r w:rsidRPr="00A8345D">
        <w:rPr>
          <w:rFonts w:asciiTheme="minorHAnsi" w:hAnsiTheme="minorHAnsi" w:cs="Tahoma"/>
          <w:sz w:val="22"/>
          <w:szCs w:val="22"/>
        </w:rPr>
        <w:t xml:space="preserve">The investigation here centers </w:t>
      </w:r>
      <w:proofErr w:type="gramStart"/>
      <w:r w:rsidRPr="00A8345D">
        <w:rPr>
          <w:rFonts w:asciiTheme="minorHAnsi" w:hAnsiTheme="minorHAnsi" w:cs="Tahoma"/>
          <w:sz w:val="22"/>
          <w:szCs w:val="22"/>
        </w:rPr>
        <w:t>around</w:t>
      </w:r>
      <w:proofErr w:type="gramEnd"/>
      <w:r w:rsidRPr="00A8345D">
        <w:rPr>
          <w:rFonts w:asciiTheme="minorHAnsi" w:hAnsiTheme="minorHAnsi" w:cs="Tahoma"/>
          <w:sz w:val="22"/>
          <w:szCs w:val="22"/>
        </w:rPr>
        <w:t xml:space="preserve"> whether or not the percentage of alumni who donate money is different</w:t>
      </w:r>
      <w:r w:rsidR="004D4532">
        <w:rPr>
          <w:rFonts w:asciiTheme="minorHAnsi" w:hAnsiTheme="minorHAnsi" w:cs="Tahoma"/>
          <w:sz w:val="22"/>
          <w:szCs w:val="22"/>
        </w:rPr>
        <w:t xml:space="preserve"> for private and public schools.  Information from colleges and universities in Minnesota, Wisconsin, and Iowa are being analyzed here.</w:t>
      </w:r>
      <w:r w:rsidRPr="00A8345D">
        <w:rPr>
          <w:rFonts w:asciiTheme="minorHAnsi" w:hAnsiTheme="minorHAnsi" w:cs="Tahoma"/>
          <w:sz w:val="22"/>
          <w:szCs w:val="22"/>
        </w:rPr>
        <w:t xml:space="preserve">  The summary statistics for each group are provided here.</w:t>
      </w:r>
    </w:p>
    <w:p w:rsidR="00F97765" w:rsidRPr="00A8345D" w:rsidRDefault="00F97765" w:rsidP="00F97765">
      <w:pPr>
        <w:rPr>
          <w:rFonts w:asciiTheme="minorHAnsi" w:hAnsiTheme="minorHAnsi" w:cs="Tahoma"/>
          <w:sz w:val="22"/>
          <w:szCs w:val="22"/>
        </w:rPr>
      </w:pPr>
    </w:p>
    <w:tbl>
      <w:tblPr>
        <w:tblStyle w:val="TableGrid"/>
        <w:tblW w:w="0" w:type="auto"/>
        <w:tblLook w:val="04A0" w:firstRow="1" w:lastRow="0" w:firstColumn="1" w:lastColumn="0" w:noHBand="0" w:noVBand="1"/>
      </w:tblPr>
      <w:tblGrid>
        <w:gridCol w:w="4637"/>
        <w:gridCol w:w="4623"/>
      </w:tblGrid>
      <w:tr w:rsidR="00113E77" w:rsidRPr="00A8345D" w:rsidTr="00113E77">
        <w:tc>
          <w:tcPr>
            <w:tcW w:w="4788" w:type="dxa"/>
          </w:tcPr>
          <w:p w:rsidR="00113E77" w:rsidRPr="00A8345D" w:rsidRDefault="00113E77" w:rsidP="00F97765">
            <w:pPr>
              <w:jc w:val="center"/>
              <w:rPr>
                <w:rFonts w:asciiTheme="minorHAnsi" w:hAnsiTheme="minorHAnsi" w:cs="Tahoma"/>
                <w:sz w:val="22"/>
                <w:szCs w:val="22"/>
              </w:rPr>
            </w:pPr>
            <w:r w:rsidRPr="00A8345D">
              <w:rPr>
                <w:rFonts w:asciiTheme="minorHAnsi" w:hAnsiTheme="minorHAnsi" w:cs="Tahoma"/>
                <w:noProof/>
                <w:sz w:val="22"/>
                <w:szCs w:val="22"/>
              </w:rPr>
              <w:drawing>
                <wp:inline distT="0" distB="0" distL="0" distR="0">
                  <wp:extent cx="2676525" cy="1809579"/>
                  <wp:effectExtent l="1905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cstate="print"/>
                          <a:srcRect/>
                          <a:stretch>
                            <a:fillRect/>
                          </a:stretch>
                        </pic:blipFill>
                        <pic:spPr bwMode="auto">
                          <a:xfrm>
                            <a:off x="0" y="0"/>
                            <a:ext cx="2676525" cy="1809579"/>
                          </a:xfrm>
                          <a:prstGeom prst="rect">
                            <a:avLst/>
                          </a:prstGeom>
                          <a:noFill/>
                          <a:ln w="9525">
                            <a:noFill/>
                            <a:miter lim="800000"/>
                            <a:headEnd/>
                            <a:tailEnd/>
                          </a:ln>
                        </pic:spPr>
                      </pic:pic>
                    </a:graphicData>
                  </a:graphic>
                </wp:inline>
              </w:drawing>
            </w:r>
          </w:p>
        </w:tc>
        <w:tc>
          <w:tcPr>
            <w:tcW w:w="4788" w:type="dxa"/>
          </w:tcPr>
          <w:p w:rsidR="00113E77" w:rsidRPr="00A8345D" w:rsidRDefault="00113E77" w:rsidP="00F97765">
            <w:pPr>
              <w:jc w:val="center"/>
              <w:rPr>
                <w:rFonts w:asciiTheme="minorHAnsi" w:hAnsiTheme="minorHAnsi" w:cs="Tahoma"/>
                <w:sz w:val="22"/>
                <w:szCs w:val="22"/>
              </w:rPr>
            </w:pPr>
            <w:r w:rsidRPr="00A8345D">
              <w:rPr>
                <w:rFonts w:asciiTheme="minorHAnsi" w:hAnsiTheme="minorHAnsi" w:cs="Tahoma"/>
                <w:noProof/>
                <w:sz w:val="22"/>
                <w:szCs w:val="22"/>
              </w:rPr>
              <w:drawing>
                <wp:inline distT="0" distB="0" distL="0" distR="0">
                  <wp:extent cx="2667000" cy="1909872"/>
                  <wp:effectExtent l="1905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cstate="print"/>
                          <a:srcRect/>
                          <a:stretch>
                            <a:fillRect/>
                          </a:stretch>
                        </pic:blipFill>
                        <pic:spPr bwMode="auto">
                          <a:xfrm>
                            <a:off x="0" y="0"/>
                            <a:ext cx="2667000" cy="1909872"/>
                          </a:xfrm>
                          <a:prstGeom prst="rect">
                            <a:avLst/>
                          </a:prstGeom>
                          <a:noFill/>
                          <a:ln w="9525">
                            <a:noFill/>
                            <a:miter lim="800000"/>
                            <a:headEnd/>
                            <a:tailEnd/>
                          </a:ln>
                        </pic:spPr>
                      </pic:pic>
                    </a:graphicData>
                  </a:graphic>
                </wp:inline>
              </w:drawing>
            </w:r>
          </w:p>
        </w:tc>
      </w:tr>
    </w:tbl>
    <w:p w:rsidR="00F97765" w:rsidRPr="00A8345D" w:rsidRDefault="00F97765" w:rsidP="00F97765">
      <w:pPr>
        <w:jc w:val="center"/>
        <w:rPr>
          <w:rFonts w:asciiTheme="minorHAnsi" w:hAnsiTheme="minorHAnsi" w:cs="Tahoma"/>
          <w:sz w:val="22"/>
          <w:szCs w:val="22"/>
        </w:rPr>
      </w:pPr>
    </w:p>
    <w:p w:rsidR="00BC2F0B" w:rsidRPr="00A8345D" w:rsidRDefault="00F97765" w:rsidP="00B83189">
      <w:pPr>
        <w:pStyle w:val="ListParagraph"/>
        <w:numPr>
          <w:ilvl w:val="0"/>
          <w:numId w:val="7"/>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Consider the summaries above for the Private and Public schools</w:t>
      </w:r>
      <w:r w:rsidR="00114FAE" w:rsidRPr="00A8345D">
        <w:rPr>
          <w:rFonts w:asciiTheme="minorHAnsi" w:hAnsiTheme="minorHAnsi" w:cs="Tahoma"/>
          <w:sz w:val="22"/>
          <w:szCs w:val="22"/>
        </w:rPr>
        <w:t>.</w:t>
      </w:r>
    </w:p>
    <w:p w:rsidR="00F97765" w:rsidRPr="00A8345D" w:rsidRDefault="00113E77" w:rsidP="00B83189">
      <w:pPr>
        <w:pStyle w:val="ListParagraph"/>
        <w:numPr>
          <w:ilvl w:val="0"/>
          <w:numId w:val="15"/>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 xml:space="preserve">The mean and </w:t>
      </w:r>
      <w:r w:rsidR="00BC2F0B" w:rsidRPr="00A8345D">
        <w:rPr>
          <w:rFonts w:asciiTheme="minorHAnsi" w:hAnsiTheme="minorHAnsi" w:cs="Tahoma"/>
          <w:sz w:val="22"/>
          <w:szCs w:val="22"/>
        </w:rPr>
        <w:t>median are larger for Private because this group has more observations in it (</w:t>
      </w:r>
      <w:r w:rsidRPr="00A8345D">
        <w:rPr>
          <w:rFonts w:asciiTheme="minorHAnsi" w:hAnsiTheme="minorHAnsi" w:cs="Tahoma"/>
          <w:sz w:val="22"/>
          <w:szCs w:val="22"/>
        </w:rPr>
        <w:t>N</w:t>
      </w:r>
      <w:r w:rsidR="00BC2F0B" w:rsidRPr="00A8345D">
        <w:rPr>
          <w:rFonts w:asciiTheme="minorHAnsi" w:hAnsiTheme="minorHAnsi" w:cs="Tahoma"/>
          <w:sz w:val="22"/>
          <w:szCs w:val="22"/>
        </w:rPr>
        <w:t xml:space="preserve"> = </w:t>
      </w:r>
      <w:r w:rsidRPr="00A8345D">
        <w:rPr>
          <w:rFonts w:asciiTheme="minorHAnsi" w:hAnsiTheme="minorHAnsi" w:cs="Tahoma"/>
          <w:sz w:val="22"/>
          <w:szCs w:val="22"/>
        </w:rPr>
        <w:t>29</w:t>
      </w:r>
      <w:r w:rsidR="00BC2F0B" w:rsidRPr="00A8345D">
        <w:rPr>
          <w:rFonts w:asciiTheme="minorHAnsi" w:hAnsiTheme="minorHAnsi" w:cs="Tahoma"/>
          <w:sz w:val="22"/>
          <w:szCs w:val="22"/>
        </w:rPr>
        <w:t xml:space="preserve"> vs. </w:t>
      </w:r>
      <w:r w:rsidRPr="00A8345D">
        <w:rPr>
          <w:rFonts w:asciiTheme="minorHAnsi" w:hAnsiTheme="minorHAnsi" w:cs="Tahoma"/>
          <w:sz w:val="22"/>
          <w:szCs w:val="22"/>
        </w:rPr>
        <w:t>N</w:t>
      </w:r>
      <w:r w:rsidR="00AF68B4" w:rsidRPr="00A8345D">
        <w:rPr>
          <w:rFonts w:asciiTheme="minorHAnsi" w:hAnsiTheme="minorHAnsi" w:cs="Tahoma"/>
          <w:sz w:val="22"/>
          <w:szCs w:val="22"/>
        </w:rPr>
        <w:t xml:space="preserve"> = 21</w:t>
      </w:r>
      <w:r w:rsidR="00BC2F0B" w:rsidRPr="00A8345D">
        <w:rPr>
          <w:rFonts w:asciiTheme="minorHAnsi" w:hAnsiTheme="minorHAnsi" w:cs="Tahoma"/>
          <w:sz w:val="22"/>
          <w:szCs w:val="22"/>
        </w:rPr>
        <w:t>).</w:t>
      </w:r>
    </w:p>
    <w:p w:rsidR="00BC2F0B" w:rsidRPr="00A8345D" w:rsidRDefault="00113E77" w:rsidP="00B83189">
      <w:pPr>
        <w:pStyle w:val="ListParagraph"/>
        <w:numPr>
          <w:ilvl w:val="0"/>
          <w:numId w:val="15"/>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 xml:space="preserve">The mean and </w:t>
      </w:r>
      <w:r w:rsidR="00BC2F0B" w:rsidRPr="00A8345D">
        <w:rPr>
          <w:rFonts w:asciiTheme="minorHAnsi" w:hAnsiTheme="minorHAnsi" w:cs="Tahoma"/>
          <w:sz w:val="22"/>
          <w:szCs w:val="22"/>
        </w:rPr>
        <w:t>median</w:t>
      </w:r>
      <w:r w:rsidRPr="00A8345D">
        <w:rPr>
          <w:rFonts w:asciiTheme="minorHAnsi" w:hAnsiTheme="minorHAnsi" w:cs="Tahoma"/>
          <w:sz w:val="22"/>
          <w:szCs w:val="22"/>
        </w:rPr>
        <w:t xml:space="preserve"> </w:t>
      </w:r>
      <w:r w:rsidR="00BC2F0B" w:rsidRPr="00A8345D">
        <w:rPr>
          <w:rFonts w:asciiTheme="minorHAnsi" w:hAnsiTheme="minorHAnsi" w:cs="Tahoma"/>
          <w:sz w:val="22"/>
          <w:szCs w:val="22"/>
        </w:rPr>
        <w:t>are larger for Private which means that alumni from Private institutions tend to donate more often alumni from Public institutions.</w:t>
      </w:r>
    </w:p>
    <w:p w:rsidR="00BC2F0B" w:rsidRPr="00A8345D" w:rsidRDefault="00BC2F0B" w:rsidP="00B83189">
      <w:pPr>
        <w:pStyle w:val="ListParagraph"/>
        <w:numPr>
          <w:ilvl w:val="0"/>
          <w:numId w:val="15"/>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Both a. and b.</w:t>
      </w:r>
    </w:p>
    <w:p w:rsidR="00BC2F0B" w:rsidRPr="00A8345D" w:rsidRDefault="00BC2F0B" w:rsidP="00BC2F0B">
      <w:pPr>
        <w:pStyle w:val="ListParagraph"/>
        <w:autoSpaceDE w:val="0"/>
        <w:autoSpaceDN w:val="0"/>
        <w:adjustRightInd w:val="0"/>
        <w:ind w:left="1080"/>
        <w:rPr>
          <w:rFonts w:asciiTheme="minorHAnsi" w:hAnsiTheme="minorHAnsi" w:cs="Tahoma"/>
          <w:sz w:val="22"/>
          <w:szCs w:val="22"/>
        </w:rPr>
      </w:pPr>
    </w:p>
    <w:p w:rsidR="00BC2F0B" w:rsidRPr="00A8345D" w:rsidRDefault="00BC2F0B" w:rsidP="00B83189">
      <w:pPr>
        <w:pStyle w:val="ListParagraph"/>
        <w:numPr>
          <w:ilvl w:val="0"/>
          <w:numId w:val="7"/>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Consider the summaries above for the Private and Public schools.</w:t>
      </w:r>
    </w:p>
    <w:p w:rsidR="008428BB" w:rsidRPr="00A8345D" w:rsidRDefault="008428BB" w:rsidP="008428BB">
      <w:pPr>
        <w:pStyle w:val="ListParagraph"/>
        <w:numPr>
          <w:ilvl w:val="1"/>
          <w:numId w:val="7"/>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 xml:space="preserve">The standard deviation for Private is larger; thus, the percentage of alumni who donate from Private institutions </w:t>
      </w:r>
      <w:r>
        <w:rPr>
          <w:rFonts w:asciiTheme="minorHAnsi" w:hAnsiTheme="minorHAnsi" w:cs="Tahoma"/>
          <w:sz w:val="22"/>
          <w:szCs w:val="22"/>
        </w:rPr>
        <w:t>will have a larger average distance to the middle t</w:t>
      </w:r>
      <w:r w:rsidRPr="00A8345D">
        <w:rPr>
          <w:rFonts w:asciiTheme="minorHAnsi" w:hAnsiTheme="minorHAnsi" w:cs="Tahoma"/>
          <w:sz w:val="22"/>
          <w:szCs w:val="22"/>
        </w:rPr>
        <w:t xml:space="preserve">han the percentage of alumni who donate from Public institutions. </w:t>
      </w:r>
    </w:p>
    <w:p w:rsidR="008428BB" w:rsidRPr="00A8345D" w:rsidRDefault="008428BB" w:rsidP="008428BB">
      <w:pPr>
        <w:pStyle w:val="ListParagraph"/>
        <w:numPr>
          <w:ilvl w:val="1"/>
          <w:numId w:val="7"/>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 xml:space="preserve">The range for Private is larger; thus, the percentage of alumni who donate from Private institutions </w:t>
      </w:r>
      <w:r>
        <w:rPr>
          <w:rFonts w:asciiTheme="minorHAnsi" w:hAnsiTheme="minorHAnsi" w:cs="Tahoma"/>
          <w:sz w:val="22"/>
          <w:szCs w:val="22"/>
        </w:rPr>
        <w:t xml:space="preserve">will have a larger average distance to the middle than </w:t>
      </w:r>
      <w:r w:rsidRPr="00A8345D">
        <w:rPr>
          <w:rFonts w:asciiTheme="minorHAnsi" w:hAnsiTheme="minorHAnsi" w:cs="Tahoma"/>
          <w:sz w:val="22"/>
          <w:szCs w:val="22"/>
        </w:rPr>
        <w:t xml:space="preserve">the percentage of alumni who donate from Public institutions. </w:t>
      </w:r>
    </w:p>
    <w:p w:rsidR="008428BB" w:rsidRPr="00A8345D" w:rsidRDefault="008428BB" w:rsidP="008428BB">
      <w:pPr>
        <w:pStyle w:val="ListParagraph"/>
        <w:numPr>
          <w:ilvl w:val="1"/>
          <w:numId w:val="7"/>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Both a. and b.</w:t>
      </w:r>
      <w:r w:rsidRPr="00BA32EC">
        <w:rPr>
          <w:rFonts w:asciiTheme="minorHAnsi" w:hAnsiTheme="minorHAnsi" w:cs="Tahoma"/>
          <w:noProof/>
          <w:sz w:val="22"/>
          <w:szCs w:val="22"/>
        </w:rPr>
        <w:t xml:space="preserve"> </w:t>
      </w:r>
    </w:p>
    <w:p w:rsidR="003D6FF9" w:rsidRPr="00A8345D" w:rsidRDefault="003D6FF9" w:rsidP="003D6FF9">
      <w:pPr>
        <w:pStyle w:val="ListParagraph"/>
        <w:autoSpaceDE w:val="0"/>
        <w:autoSpaceDN w:val="0"/>
        <w:adjustRightInd w:val="0"/>
        <w:ind w:left="1080"/>
        <w:rPr>
          <w:rFonts w:asciiTheme="minorHAnsi" w:hAnsiTheme="minorHAnsi" w:cs="Tahoma"/>
          <w:sz w:val="22"/>
          <w:szCs w:val="22"/>
        </w:rPr>
      </w:pPr>
    </w:p>
    <w:p w:rsidR="00BC2F0B" w:rsidRDefault="00BC2F0B" w:rsidP="00B83189">
      <w:pPr>
        <w:pStyle w:val="ListParagraph"/>
        <w:numPr>
          <w:ilvl w:val="0"/>
          <w:numId w:val="7"/>
        </w:numPr>
        <w:autoSpaceDE w:val="0"/>
        <w:autoSpaceDN w:val="0"/>
        <w:adjustRightInd w:val="0"/>
        <w:rPr>
          <w:rFonts w:asciiTheme="minorHAnsi" w:hAnsiTheme="minorHAnsi" w:cs="Tahoma"/>
          <w:sz w:val="22"/>
          <w:szCs w:val="22"/>
        </w:rPr>
      </w:pPr>
      <w:r w:rsidRPr="004D4532">
        <w:rPr>
          <w:rFonts w:asciiTheme="minorHAnsi" w:hAnsiTheme="minorHAnsi" w:cs="Tahoma"/>
          <w:sz w:val="22"/>
          <w:szCs w:val="22"/>
        </w:rPr>
        <w:t xml:space="preserve">Consider the following </w:t>
      </w:r>
      <w:r w:rsidR="003D6FF9" w:rsidRPr="004D4532">
        <w:rPr>
          <w:rFonts w:asciiTheme="minorHAnsi" w:hAnsiTheme="minorHAnsi" w:cs="Tahoma"/>
          <w:sz w:val="22"/>
          <w:szCs w:val="22"/>
        </w:rPr>
        <w:t xml:space="preserve">margin-of-error computations for each group.  </w:t>
      </w:r>
    </w:p>
    <w:p w:rsidR="004D4532" w:rsidRPr="004D4532" w:rsidRDefault="004D4532" w:rsidP="004D4532">
      <w:pPr>
        <w:pStyle w:val="ListParagraph"/>
        <w:autoSpaceDE w:val="0"/>
        <w:autoSpaceDN w:val="0"/>
        <w:adjustRightInd w:val="0"/>
        <w:ind w:left="360"/>
        <w:rPr>
          <w:rFonts w:asciiTheme="minorHAnsi" w:hAnsiTheme="minorHAnsi" w:cs="Tahoma"/>
          <w:sz w:val="22"/>
          <w:szCs w:val="22"/>
        </w:rPr>
      </w:pPr>
    </w:p>
    <w:p w:rsidR="00BC2F0B" w:rsidRDefault="00BC2F0B" w:rsidP="00BC2F0B">
      <w:pPr>
        <w:autoSpaceDE w:val="0"/>
        <w:autoSpaceDN w:val="0"/>
        <w:adjustRightInd w:val="0"/>
        <w:jc w:val="center"/>
        <w:rPr>
          <w:rFonts w:asciiTheme="minorHAnsi" w:hAnsiTheme="minorHAnsi" w:cs="Tahoma"/>
          <w:sz w:val="22"/>
          <w:szCs w:val="22"/>
        </w:rPr>
      </w:pPr>
      <w:r w:rsidRPr="00A8345D">
        <w:rPr>
          <w:rFonts w:asciiTheme="minorHAnsi" w:hAnsiTheme="minorHAnsi" w:cs="Tahoma"/>
          <w:sz w:val="22"/>
          <w:szCs w:val="22"/>
        </w:rPr>
        <w:t>Margin of Error = 2 * Standard Error</w:t>
      </w:r>
      <w:r w:rsidR="004D4532">
        <w:rPr>
          <w:rFonts w:asciiTheme="minorHAnsi" w:hAnsiTheme="minorHAnsi" w:cs="Tahoma"/>
          <w:sz w:val="22"/>
          <w:szCs w:val="22"/>
        </w:rPr>
        <w:t xml:space="preserve"> of Mean</w:t>
      </w:r>
    </w:p>
    <w:p w:rsidR="00B205F6" w:rsidRDefault="00B205F6" w:rsidP="00B205F6">
      <w:pPr>
        <w:autoSpaceDE w:val="0"/>
        <w:autoSpaceDN w:val="0"/>
        <w:adjustRightInd w:val="0"/>
        <w:rPr>
          <w:rFonts w:asciiTheme="minorHAnsi" w:hAnsiTheme="minorHAnsi" w:cs="Tahoma"/>
          <w:sz w:val="22"/>
          <w:szCs w:val="22"/>
        </w:rPr>
      </w:pPr>
    </w:p>
    <w:p w:rsidR="00B205F6" w:rsidRPr="00A8345D" w:rsidRDefault="00B205F6" w:rsidP="00B205F6">
      <w:pPr>
        <w:autoSpaceDE w:val="0"/>
        <w:autoSpaceDN w:val="0"/>
        <w:adjustRightInd w:val="0"/>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proofErr w:type="gramStart"/>
      <w:r>
        <w:rPr>
          <w:rFonts w:asciiTheme="minorHAnsi" w:hAnsiTheme="minorHAnsi" w:cs="Tahoma"/>
          <w:sz w:val="22"/>
          <w:szCs w:val="22"/>
        </w:rPr>
        <w:t>where</w:t>
      </w:r>
      <w:proofErr w:type="gramEnd"/>
      <w:r>
        <w:rPr>
          <w:rFonts w:asciiTheme="minorHAnsi" w:hAnsiTheme="minorHAnsi" w:cs="Tahoma"/>
          <w:sz w:val="22"/>
          <w:szCs w:val="22"/>
        </w:rPr>
        <w:t xml:space="preserve"> standard err</w:t>
      </w:r>
      <w:r w:rsidR="004D4532">
        <w:rPr>
          <w:rFonts w:asciiTheme="minorHAnsi" w:hAnsiTheme="minorHAnsi" w:cs="Tahoma"/>
          <w:sz w:val="22"/>
          <w:szCs w:val="22"/>
        </w:rPr>
        <w:t xml:space="preserve">or of mean = standard deviation / </w:t>
      </w:r>
      <w:proofErr w:type="spellStart"/>
      <w:r w:rsidR="004D4532">
        <w:rPr>
          <w:rFonts w:asciiTheme="minorHAnsi" w:hAnsiTheme="minorHAnsi" w:cs="Tahoma"/>
          <w:sz w:val="22"/>
          <w:szCs w:val="22"/>
        </w:rPr>
        <w:t>sqrt</w:t>
      </w:r>
      <w:proofErr w:type="spellEnd"/>
      <w:r w:rsidR="004D4532">
        <w:rPr>
          <w:rFonts w:asciiTheme="minorHAnsi" w:hAnsiTheme="minorHAnsi" w:cs="Tahoma"/>
          <w:sz w:val="22"/>
          <w:szCs w:val="22"/>
        </w:rPr>
        <w:t xml:space="preserve">( sample size </w:t>
      </w:r>
      <w:r>
        <w:rPr>
          <w:rFonts w:asciiTheme="minorHAnsi" w:hAnsiTheme="minorHAnsi" w:cs="Tahoma"/>
          <w:sz w:val="22"/>
          <w:szCs w:val="22"/>
        </w:rPr>
        <w:t>)</w:t>
      </w:r>
    </w:p>
    <w:p w:rsidR="00BC2F0B" w:rsidRPr="00A8345D" w:rsidRDefault="00BC2F0B" w:rsidP="00BC2F0B">
      <w:pPr>
        <w:autoSpaceDE w:val="0"/>
        <w:autoSpaceDN w:val="0"/>
        <w:adjustRightInd w:val="0"/>
        <w:rPr>
          <w:rFonts w:asciiTheme="minorHAnsi" w:hAnsiTheme="minorHAnsi" w:cs="Tahoma"/>
          <w:sz w:val="22"/>
          <w:szCs w:val="22"/>
        </w:rPr>
      </w:pPr>
    </w:p>
    <w:p w:rsidR="00BC2F0B" w:rsidRPr="00A8345D" w:rsidRDefault="00BC2F0B" w:rsidP="00B83189">
      <w:pPr>
        <w:pStyle w:val="ListParagraph"/>
        <w:numPr>
          <w:ilvl w:val="2"/>
          <w:numId w:val="3"/>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Margin</w:t>
      </w:r>
      <w:r w:rsidR="00113E77" w:rsidRPr="00A8345D">
        <w:rPr>
          <w:rFonts w:asciiTheme="minorHAnsi" w:hAnsiTheme="minorHAnsi" w:cs="Tahoma"/>
          <w:sz w:val="22"/>
          <w:szCs w:val="22"/>
        </w:rPr>
        <w:t xml:space="preserve"> of Error for Private = 2 * 2.54 = 5.08</w:t>
      </w:r>
    </w:p>
    <w:p w:rsidR="00BC2F0B" w:rsidRPr="00A8345D" w:rsidRDefault="00BC2F0B" w:rsidP="00B83189">
      <w:pPr>
        <w:pStyle w:val="ListParagraph"/>
        <w:numPr>
          <w:ilvl w:val="2"/>
          <w:numId w:val="3"/>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Margin of Er</w:t>
      </w:r>
      <w:r w:rsidR="00113E77" w:rsidRPr="00A8345D">
        <w:rPr>
          <w:rFonts w:asciiTheme="minorHAnsi" w:hAnsiTheme="minorHAnsi" w:cs="Tahoma"/>
          <w:sz w:val="22"/>
          <w:szCs w:val="22"/>
        </w:rPr>
        <w:t>ror for Public = 2 * 1.82 = 3.64</w:t>
      </w:r>
    </w:p>
    <w:p w:rsidR="00BC2F0B" w:rsidRPr="00A8345D" w:rsidRDefault="00BC2F0B" w:rsidP="00BC2F0B">
      <w:pPr>
        <w:pStyle w:val="ListParagraph"/>
        <w:autoSpaceDE w:val="0"/>
        <w:autoSpaceDN w:val="0"/>
        <w:adjustRightInd w:val="0"/>
        <w:ind w:left="1800"/>
        <w:rPr>
          <w:rFonts w:asciiTheme="minorHAnsi" w:hAnsiTheme="minorHAnsi" w:cs="Tahoma"/>
          <w:sz w:val="22"/>
          <w:szCs w:val="22"/>
        </w:rPr>
      </w:pPr>
    </w:p>
    <w:p w:rsidR="00BC2F0B" w:rsidRPr="00A8345D" w:rsidRDefault="00113E77" w:rsidP="00B83189">
      <w:pPr>
        <w:pStyle w:val="ListParagraph"/>
        <w:numPr>
          <w:ilvl w:val="0"/>
          <w:numId w:val="13"/>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The margin-of-error for P</w:t>
      </w:r>
      <w:r w:rsidR="00BC2F0B" w:rsidRPr="00A8345D">
        <w:rPr>
          <w:rFonts w:asciiTheme="minorHAnsi" w:hAnsiTheme="minorHAnsi" w:cs="Tahoma"/>
          <w:sz w:val="22"/>
          <w:szCs w:val="22"/>
        </w:rPr>
        <w:t xml:space="preserve">ublic is smaller because </w:t>
      </w:r>
      <w:r w:rsidR="003D6FF9" w:rsidRPr="00A8345D">
        <w:rPr>
          <w:rFonts w:asciiTheme="minorHAnsi" w:hAnsiTheme="minorHAnsi" w:cs="Tahoma"/>
          <w:sz w:val="22"/>
          <w:szCs w:val="22"/>
        </w:rPr>
        <w:t>the number of observations in this group is smaller.</w:t>
      </w:r>
    </w:p>
    <w:p w:rsidR="00BC2F0B" w:rsidRPr="00A8345D" w:rsidRDefault="00113E77" w:rsidP="00B83189">
      <w:pPr>
        <w:pStyle w:val="ListParagraph"/>
        <w:numPr>
          <w:ilvl w:val="0"/>
          <w:numId w:val="13"/>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The margin-of-error for P</w:t>
      </w:r>
      <w:r w:rsidR="003D6FF9" w:rsidRPr="00A8345D">
        <w:rPr>
          <w:rFonts w:asciiTheme="minorHAnsi" w:hAnsiTheme="minorHAnsi" w:cs="Tahoma"/>
          <w:sz w:val="22"/>
          <w:szCs w:val="22"/>
        </w:rPr>
        <w:t>rivate is larger because the variation in this group is larger.</w:t>
      </w:r>
    </w:p>
    <w:p w:rsidR="003D6FF9" w:rsidRPr="00A8345D" w:rsidRDefault="00442EBB" w:rsidP="00B83189">
      <w:pPr>
        <w:pStyle w:val="ListParagraph"/>
        <w:numPr>
          <w:ilvl w:val="0"/>
          <w:numId w:val="13"/>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Both a. and b.</w:t>
      </w:r>
    </w:p>
    <w:p w:rsidR="00113E77" w:rsidRPr="00A8345D" w:rsidRDefault="00113E77" w:rsidP="00113E77">
      <w:pPr>
        <w:pStyle w:val="ListParagraph"/>
        <w:autoSpaceDE w:val="0"/>
        <w:autoSpaceDN w:val="0"/>
        <w:adjustRightInd w:val="0"/>
        <w:ind w:left="1080"/>
        <w:rPr>
          <w:rFonts w:asciiTheme="minorHAnsi" w:hAnsiTheme="minorHAnsi" w:cs="Tahoma"/>
          <w:sz w:val="22"/>
          <w:szCs w:val="22"/>
        </w:rPr>
      </w:pPr>
    </w:p>
    <w:p w:rsidR="004D4532" w:rsidRDefault="00442EBB" w:rsidP="00B83189">
      <w:pPr>
        <w:pStyle w:val="ListParagraph"/>
        <w:numPr>
          <w:ilvl w:val="0"/>
          <w:numId w:val="7"/>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Consider the following mean ± margin-of-error values for eac</w:t>
      </w:r>
      <w:r w:rsidR="004D4532">
        <w:rPr>
          <w:rFonts w:asciiTheme="minorHAnsi" w:hAnsiTheme="minorHAnsi" w:cs="Tahoma"/>
          <w:sz w:val="22"/>
          <w:szCs w:val="22"/>
        </w:rPr>
        <w:t xml:space="preserve">h group which approximates the 95% confidence intervals provided above. </w:t>
      </w:r>
    </w:p>
    <w:p w:rsidR="004D4532" w:rsidRDefault="004D4532" w:rsidP="004D4532">
      <w:pPr>
        <w:pStyle w:val="ListParagraph"/>
        <w:autoSpaceDE w:val="0"/>
        <w:autoSpaceDN w:val="0"/>
        <w:adjustRightInd w:val="0"/>
        <w:ind w:left="360" w:firstLine="360"/>
        <w:rPr>
          <w:rFonts w:asciiTheme="minorHAnsi" w:hAnsiTheme="minorHAnsi" w:cs="Tahoma"/>
          <w:sz w:val="22"/>
          <w:szCs w:val="22"/>
        </w:rPr>
      </w:pPr>
    </w:p>
    <w:p w:rsidR="00442EBB" w:rsidRPr="00A8345D" w:rsidRDefault="00442EBB" w:rsidP="004D4532">
      <w:pPr>
        <w:pStyle w:val="ListParagraph"/>
        <w:autoSpaceDE w:val="0"/>
        <w:autoSpaceDN w:val="0"/>
        <w:adjustRightInd w:val="0"/>
        <w:ind w:left="360" w:firstLine="360"/>
        <w:rPr>
          <w:rFonts w:asciiTheme="minorHAnsi" w:hAnsiTheme="minorHAnsi" w:cs="Tahoma"/>
          <w:sz w:val="22"/>
          <w:szCs w:val="22"/>
        </w:rPr>
      </w:pPr>
      <w:r w:rsidRPr="00A8345D">
        <w:rPr>
          <w:rFonts w:asciiTheme="minorHAnsi" w:hAnsiTheme="minorHAnsi" w:cs="Tahoma"/>
          <w:sz w:val="22"/>
          <w:szCs w:val="22"/>
        </w:rPr>
        <w:t>Mean ±</w:t>
      </w:r>
      <w:r w:rsidR="00113E77" w:rsidRPr="00A8345D">
        <w:rPr>
          <w:rFonts w:asciiTheme="minorHAnsi" w:hAnsiTheme="minorHAnsi" w:cs="Tahoma"/>
          <w:sz w:val="22"/>
          <w:szCs w:val="22"/>
        </w:rPr>
        <w:t xml:space="preserve"> MOE for Private = 30.17</w:t>
      </w:r>
      <w:r w:rsidRPr="00A8345D">
        <w:rPr>
          <w:rFonts w:asciiTheme="minorHAnsi" w:hAnsiTheme="minorHAnsi" w:cs="Tahoma"/>
          <w:sz w:val="22"/>
          <w:szCs w:val="22"/>
        </w:rPr>
        <w:t xml:space="preserve"> ±</w:t>
      </w:r>
      <w:r w:rsidR="00113E77" w:rsidRPr="00A8345D">
        <w:rPr>
          <w:rFonts w:asciiTheme="minorHAnsi" w:hAnsiTheme="minorHAnsi" w:cs="Tahoma"/>
          <w:sz w:val="22"/>
          <w:szCs w:val="22"/>
        </w:rPr>
        <w:t xml:space="preserve"> 5.08,</w:t>
      </w:r>
      <w:r w:rsidR="00113E77" w:rsidRPr="00A8345D">
        <w:rPr>
          <w:rFonts w:asciiTheme="minorHAnsi" w:hAnsiTheme="minorHAnsi" w:cs="Tahoma"/>
          <w:sz w:val="22"/>
          <w:szCs w:val="22"/>
        </w:rPr>
        <w:tab/>
      </w:r>
      <w:r w:rsidR="00B205F6">
        <w:rPr>
          <w:rFonts w:asciiTheme="minorHAnsi" w:hAnsiTheme="minorHAnsi" w:cs="Tahoma"/>
          <w:sz w:val="22"/>
          <w:szCs w:val="22"/>
        </w:rPr>
        <w:tab/>
      </w:r>
      <w:r w:rsidR="00113E77" w:rsidRPr="00A8345D">
        <w:rPr>
          <w:rFonts w:asciiTheme="minorHAnsi" w:hAnsiTheme="minorHAnsi" w:cs="Tahoma"/>
          <w:sz w:val="22"/>
          <w:szCs w:val="22"/>
        </w:rPr>
        <w:t>25.09 up to 35.25</w:t>
      </w:r>
    </w:p>
    <w:p w:rsidR="00442EBB" w:rsidRPr="004D4532" w:rsidRDefault="00442EBB" w:rsidP="004D4532">
      <w:pPr>
        <w:autoSpaceDE w:val="0"/>
        <w:autoSpaceDN w:val="0"/>
        <w:adjustRightInd w:val="0"/>
        <w:ind w:firstLine="720"/>
        <w:rPr>
          <w:rFonts w:asciiTheme="minorHAnsi" w:hAnsiTheme="minorHAnsi" w:cs="Tahoma"/>
          <w:sz w:val="22"/>
          <w:szCs w:val="22"/>
        </w:rPr>
      </w:pPr>
      <w:r w:rsidRPr="004D4532">
        <w:rPr>
          <w:rFonts w:asciiTheme="minorHAnsi" w:hAnsiTheme="minorHAnsi" w:cs="Tahoma"/>
          <w:sz w:val="22"/>
          <w:szCs w:val="22"/>
        </w:rPr>
        <w:t>Mean ±</w:t>
      </w:r>
      <w:r w:rsidR="00113E77" w:rsidRPr="004D4532">
        <w:rPr>
          <w:rFonts w:asciiTheme="minorHAnsi" w:hAnsiTheme="minorHAnsi" w:cs="Tahoma"/>
          <w:sz w:val="22"/>
          <w:szCs w:val="22"/>
        </w:rPr>
        <w:t xml:space="preserve"> MOE for Public = 16.57</w:t>
      </w:r>
      <w:r w:rsidRPr="004D4532">
        <w:rPr>
          <w:rFonts w:asciiTheme="minorHAnsi" w:hAnsiTheme="minorHAnsi" w:cs="Tahoma"/>
          <w:sz w:val="22"/>
          <w:szCs w:val="22"/>
        </w:rPr>
        <w:t xml:space="preserve"> ±</w:t>
      </w:r>
      <w:r w:rsidR="00113E77" w:rsidRPr="004D4532">
        <w:rPr>
          <w:rFonts w:asciiTheme="minorHAnsi" w:hAnsiTheme="minorHAnsi" w:cs="Tahoma"/>
          <w:sz w:val="22"/>
          <w:szCs w:val="22"/>
        </w:rPr>
        <w:t xml:space="preserve"> 3.64, </w:t>
      </w:r>
      <w:r w:rsidR="00113E77" w:rsidRPr="004D4532">
        <w:rPr>
          <w:rFonts w:asciiTheme="minorHAnsi" w:hAnsiTheme="minorHAnsi" w:cs="Tahoma"/>
          <w:sz w:val="22"/>
          <w:szCs w:val="22"/>
        </w:rPr>
        <w:tab/>
      </w:r>
      <w:r w:rsidR="00113E77" w:rsidRPr="004D4532">
        <w:rPr>
          <w:rFonts w:asciiTheme="minorHAnsi" w:hAnsiTheme="minorHAnsi" w:cs="Tahoma"/>
          <w:sz w:val="22"/>
          <w:szCs w:val="22"/>
        </w:rPr>
        <w:tab/>
        <w:t>12.93 up to 20.21</w:t>
      </w:r>
    </w:p>
    <w:p w:rsidR="00442EBB" w:rsidRPr="00A8345D" w:rsidRDefault="00442EBB" w:rsidP="00442EBB">
      <w:pPr>
        <w:pStyle w:val="ListParagraph"/>
        <w:autoSpaceDE w:val="0"/>
        <w:autoSpaceDN w:val="0"/>
        <w:adjustRightInd w:val="0"/>
        <w:ind w:left="1080"/>
        <w:rPr>
          <w:rFonts w:asciiTheme="minorHAnsi" w:hAnsiTheme="minorHAnsi" w:cs="Tahoma"/>
          <w:sz w:val="22"/>
          <w:szCs w:val="22"/>
        </w:rPr>
      </w:pPr>
    </w:p>
    <w:p w:rsidR="00AF68B4" w:rsidRPr="00A8345D" w:rsidRDefault="00AF68B4" w:rsidP="00B83189">
      <w:pPr>
        <w:pStyle w:val="ListParagraph"/>
        <w:numPr>
          <w:ilvl w:val="0"/>
          <w:numId w:val="12"/>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These formulas and their corresponding intervals allow us to compare the true alumni donation rate for private and public institutions in any state.</w:t>
      </w:r>
    </w:p>
    <w:p w:rsidR="00AF68B4" w:rsidRPr="00A8345D" w:rsidRDefault="00AF68B4" w:rsidP="00B83189">
      <w:pPr>
        <w:pStyle w:val="ListParagraph"/>
        <w:numPr>
          <w:ilvl w:val="0"/>
          <w:numId w:val="12"/>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These formulas and their corresponding intervals allow us to compare the dollar amount that each private school alum donates to the dollar amount that each public school alum donates for institutions in Minnesota, Wisconsin, and Iowa.</w:t>
      </w:r>
    </w:p>
    <w:p w:rsidR="00AF68B4" w:rsidRPr="00A8345D" w:rsidRDefault="00AF68B4" w:rsidP="00B83189">
      <w:pPr>
        <w:pStyle w:val="ListParagraph"/>
        <w:numPr>
          <w:ilvl w:val="0"/>
          <w:numId w:val="12"/>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 xml:space="preserve">These formulas and their corresponding intervals are necessary to compare the average alumni donation rate from the private schools in our sample to the average alumni donation rate from the public schools in our sample (i.e. comparing the 30.17 to the 16.57). </w:t>
      </w:r>
    </w:p>
    <w:p w:rsidR="00AF68B4" w:rsidRPr="00A8345D" w:rsidRDefault="00AF68B4" w:rsidP="00B83189">
      <w:pPr>
        <w:pStyle w:val="ListParagraph"/>
        <w:numPr>
          <w:ilvl w:val="0"/>
          <w:numId w:val="12"/>
        </w:numPr>
        <w:autoSpaceDE w:val="0"/>
        <w:autoSpaceDN w:val="0"/>
        <w:adjustRightInd w:val="0"/>
        <w:rPr>
          <w:rFonts w:asciiTheme="minorHAnsi" w:hAnsiTheme="minorHAnsi" w:cs="Tahoma"/>
          <w:sz w:val="22"/>
          <w:szCs w:val="22"/>
        </w:rPr>
      </w:pPr>
      <w:r w:rsidRPr="00A8345D">
        <w:rPr>
          <w:rFonts w:asciiTheme="minorHAnsi" w:hAnsiTheme="minorHAnsi" w:cs="Tahoma"/>
          <w:sz w:val="22"/>
          <w:szCs w:val="22"/>
        </w:rPr>
        <w:t>None of the above.</w:t>
      </w:r>
    </w:p>
    <w:p w:rsidR="00442EBB" w:rsidRPr="00A8345D" w:rsidRDefault="00442EBB" w:rsidP="00442EBB">
      <w:pPr>
        <w:pStyle w:val="ListParagraph"/>
        <w:autoSpaceDE w:val="0"/>
        <w:autoSpaceDN w:val="0"/>
        <w:adjustRightInd w:val="0"/>
        <w:ind w:left="1080"/>
        <w:rPr>
          <w:rFonts w:asciiTheme="minorHAnsi" w:hAnsiTheme="minorHAnsi"/>
          <w:sz w:val="22"/>
          <w:szCs w:val="22"/>
        </w:rPr>
      </w:pPr>
    </w:p>
    <w:p w:rsidR="00114FAE" w:rsidRPr="00A8345D" w:rsidRDefault="00114FAE">
      <w:pPr>
        <w:rPr>
          <w:rFonts w:asciiTheme="minorHAnsi" w:hAnsiTheme="minorHAnsi"/>
        </w:rPr>
      </w:pPr>
    </w:p>
    <w:p w:rsidR="001E6C01" w:rsidRDefault="001E6C01">
      <w:pPr>
        <w:spacing w:after="200" w:line="276" w:lineRule="auto"/>
        <w:rPr>
          <w:rFonts w:asciiTheme="minorHAnsi" w:hAnsiTheme="minorHAnsi"/>
          <w:sz w:val="22"/>
          <w:szCs w:val="22"/>
        </w:rPr>
      </w:pPr>
      <w:r>
        <w:rPr>
          <w:rFonts w:asciiTheme="minorHAnsi" w:hAnsiTheme="minorHAnsi"/>
          <w:sz w:val="22"/>
          <w:szCs w:val="22"/>
        </w:rPr>
        <w:br w:type="page"/>
      </w:r>
    </w:p>
    <w:p w:rsidR="00F97765" w:rsidRPr="00A8345D" w:rsidRDefault="00F97765" w:rsidP="00B83189">
      <w:pPr>
        <w:pStyle w:val="ListParagraph"/>
        <w:numPr>
          <w:ilvl w:val="0"/>
          <w:numId w:val="7"/>
        </w:numPr>
        <w:rPr>
          <w:rFonts w:asciiTheme="minorHAnsi" w:hAnsiTheme="minorHAnsi"/>
          <w:b/>
          <w:sz w:val="22"/>
          <w:szCs w:val="22"/>
        </w:rPr>
      </w:pPr>
      <w:r w:rsidRPr="00A8345D">
        <w:rPr>
          <w:rFonts w:asciiTheme="minorHAnsi" w:hAnsiTheme="minorHAnsi"/>
          <w:sz w:val="22"/>
          <w:szCs w:val="22"/>
        </w:rPr>
        <w:lastRenderedPageBreak/>
        <w:t xml:space="preserve">Consider the following data on the percentage of homicide victims for ages 18-24 </w:t>
      </w:r>
      <w:r w:rsidR="006A27EC">
        <w:rPr>
          <w:rFonts w:asciiTheme="minorHAnsi" w:hAnsiTheme="minorHAnsi"/>
          <w:sz w:val="22"/>
          <w:szCs w:val="22"/>
        </w:rPr>
        <w:t xml:space="preserve">between MN and WI over a </w:t>
      </w:r>
      <w:proofErr w:type="gramStart"/>
      <w:r w:rsidR="006A27EC">
        <w:rPr>
          <w:rFonts w:asciiTheme="minorHAnsi" w:hAnsiTheme="minorHAnsi"/>
          <w:sz w:val="22"/>
          <w:szCs w:val="22"/>
        </w:rPr>
        <w:t>25 year</w:t>
      </w:r>
      <w:proofErr w:type="gramEnd"/>
      <w:r w:rsidR="006A27EC">
        <w:rPr>
          <w:rFonts w:asciiTheme="minorHAnsi" w:hAnsiTheme="minorHAnsi"/>
          <w:sz w:val="22"/>
          <w:szCs w:val="22"/>
        </w:rPr>
        <w:t xml:space="preserve"> period. This data is </w:t>
      </w:r>
      <w:r w:rsidRPr="00A8345D">
        <w:rPr>
          <w:rFonts w:asciiTheme="minorHAnsi" w:hAnsiTheme="minorHAnsi"/>
          <w:sz w:val="22"/>
          <w:szCs w:val="22"/>
        </w:rPr>
        <w:t>from the U.S. Department of Justice web site.</w:t>
      </w:r>
    </w:p>
    <w:p w:rsidR="00F97765" w:rsidRPr="00A8345D" w:rsidRDefault="00F97765" w:rsidP="00F97765">
      <w:pPr>
        <w:pStyle w:val="ListParagraph"/>
        <w:ind w:left="360"/>
        <w:rPr>
          <w:rFonts w:asciiTheme="minorHAnsi" w:hAnsiTheme="minorHAnsi"/>
          <w:b/>
          <w:sz w:val="22"/>
          <w:szCs w:val="22"/>
        </w:rPr>
      </w:pPr>
    </w:p>
    <w:p w:rsidR="00F97765" w:rsidRPr="00A8345D" w:rsidRDefault="00F97765" w:rsidP="00F97765">
      <w:pPr>
        <w:jc w:val="center"/>
        <w:rPr>
          <w:rFonts w:asciiTheme="minorHAnsi" w:hAnsiTheme="minorHAnsi"/>
          <w:sz w:val="22"/>
          <w:szCs w:val="22"/>
        </w:rPr>
      </w:pPr>
      <w:r w:rsidRPr="00A8345D">
        <w:rPr>
          <w:rFonts w:asciiTheme="minorHAnsi" w:hAnsiTheme="minorHAnsi"/>
          <w:sz w:val="22"/>
          <w:szCs w:val="22"/>
        </w:rPr>
        <w:t>Difference = MN – WI</w:t>
      </w:r>
    </w:p>
    <w:p w:rsidR="00F97765" w:rsidRPr="00A8345D" w:rsidRDefault="004961F7" w:rsidP="00F97765">
      <w:pPr>
        <w:jc w:val="center"/>
        <w:rPr>
          <w:rFonts w:asciiTheme="minorHAnsi" w:hAnsiTheme="minorHAnsi"/>
          <w:sz w:val="22"/>
          <w:szCs w:val="22"/>
        </w:rPr>
      </w:pPr>
      <w:r w:rsidRPr="00A8345D">
        <w:rPr>
          <w:rFonts w:asciiTheme="minorHAnsi" w:hAnsiTheme="minorHAnsi"/>
          <w:noProof/>
          <w:sz w:val="22"/>
          <w:szCs w:val="22"/>
        </w:rPr>
        <w:drawing>
          <wp:inline distT="0" distB="0" distL="0" distR="0">
            <wp:extent cx="2724150" cy="2592336"/>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cstate="print"/>
                    <a:srcRect/>
                    <a:stretch>
                      <a:fillRect/>
                    </a:stretch>
                  </pic:blipFill>
                  <pic:spPr bwMode="auto">
                    <a:xfrm>
                      <a:off x="0" y="0"/>
                      <a:ext cx="2724150" cy="2592336"/>
                    </a:xfrm>
                    <a:prstGeom prst="rect">
                      <a:avLst/>
                    </a:prstGeom>
                    <a:noFill/>
                    <a:ln w="9525">
                      <a:noFill/>
                      <a:miter lim="800000"/>
                      <a:headEnd/>
                      <a:tailEnd/>
                    </a:ln>
                  </pic:spPr>
                </pic:pic>
              </a:graphicData>
            </a:graphic>
          </wp:inline>
        </w:drawing>
      </w:r>
    </w:p>
    <w:p w:rsidR="00F97765" w:rsidRPr="00A8345D" w:rsidRDefault="00F97765" w:rsidP="00F97765">
      <w:pPr>
        <w:jc w:val="center"/>
        <w:rPr>
          <w:rFonts w:asciiTheme="minorHAnsi" w:hAnsiTheme="minorHAnsi"/>
          <w:sz w:val="22"/>
          <w:szCs w:val="22"/>
        </w:rPr>
      </w:pPr>
    </w:p>
    <w:p w:rsidR="00F97765" w:rsidRPr="00A8345D" w:rsidRDefault="00AF68B4" w:rsidP="00F97765">
      <w:pPr>
        <w:rPr>
          <w:rFonts w:asciiTheme="minorHAnsi" w:hAnsiTheme="minorHAnsi"/>
          <w:b/>
          <w:sz w:val="22"/>
          <w:szCs w:val="22"/>
        </w:rPr>
      </w:pPr>
      <w:r w:rsidRPr="00A8345D">
        <w:rPr>
          <w:rFonts w:asciiTheme="minorHAnsi" w:hAnsiTheme="minorHAnsi"/>
          <w:b/>
          <w:sz w:val="22"/>
          <w:szCs w:val="22"/>
        </w:rPr>
        <w:t xml:space="preserve">Complete Step </w:t>
      </w:r>
      <w:r w:rsidR="00F97765" w:rsidRPr="00A8345D">
        <w:rPr>
          <w:rFonts w:asciiTheme="minorHAnsi" w:hAnsiTheme="minorHAnsi"/>
          <w:b/>
          <w:sz w:val="22"/>
          <w:szCs w:val="22"/>
        </w:rPr>
        <w:t xml:space="preserve">4 and circle the best response for Steps </w:t>
      </w:r>
      <w:r w:rsidRPr="00A8345D">
        <w:rPr>
          <w:rFonts w:asciiTheme="minorHAnsi" w:hAnsiTheme="minorHAnsi"/>
          <w:b/>
          <w:sz w:val="22"/>
          <w:szCs w:val="22"/>
        </w:rPr>
        <w:t xml:space="preserve">3, 5, and </w:t>
      </w:r>
      <w:r w:rsidR="00F97765" w:rsidRPr="00A8345D">
        <w:rPr>
          <w:rFonts w:asciiTheme="minorHAnsi" w:hAnsiTheme="minorHAnsi"/>
          <w:b/>
          <w:sz w:val="22"/>
          <w:szCs w:val="22"/>
        </w:rPr>
        <w:t>6.</w:t>
      </w:r>
    </w:p>
    <w:p w:rsidR="00F97765" w:rsidRPr="00A8345D" w:rsidRDefault="00F97765" w:rsidP="00F97765">
      <w:pPr>
        <w:autoSpaceDE w:val="0"/>
        <w:autoSpaceDN w:val="0"/>
        <w:adjustRightInd w:val="0"/>
        <w:rPr>
          <w:rFonts w:asciiTheme="minorHAnsi" w:hAnsiTheme="minorHAnsi"/>
          <w:sz w:val="22"/>
          <w:szCs w:val="22"/>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8640"/>
      </w:tblGrid>
      <w:tr w:rsidR="00F97765" w:rsidRPr="00A8345D" w:rsidTr="00BC2F0B">
        <w:tc>
          <w:tcPr>
            <w:tcW w:w="1080" w:type="dxa"/>
          </w:tcPr>
          <w:p w:rsidR="00F97765" w:rsidRPr="00A8345D" w:rsidRDefault="00F97765" w:rsidP="00BC2F0B">
            <w:pPr>
              <w:rPr>
                <w:rFonts w:asciiTheme="minorHAnsi" w:hAnsiTheme="minorHAnsi"/>
                <w:sz w:val="22"/>
                <w:szCs w:val="22"/>
                <w:u w:val="single"/>
              </w:rPr>
            </w:pPr>
            <w:r w:rsidRPr="00A8345D">
              <w:rPr>
                <w:rFonts w:asciiTheme="minorHAnsi" w:hAnsiTheme="minorHAnsi"/>
                <w:sz w:val="22"/>
                <w:szCs w:val="22"/>
                <w:u w:val="single"/>
              </w:rPr>
              <w:t>Step 0</w:t>
            </w:r>
            <w:r w:rsidRPr="00A8345D">
              <w:rPr>
                <w:rFonts w:asciiTheme="minorHAnsi" w:hAnsiTheme="minorHAnsi"/>
                <w:sz w:val="22"/>
                <w:szCs w:val="22"/>
              </w:rPr>
              <w:t>:</w:t>
            </w:r>
          </w:p>
        </w:tc>
        <w:tc>
          <w:tcPr>
            <w:tcW w:w="864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u w:val="single"/>
              </w:rPr>
              <w:t>Question of Interest</w:t>
            </w:r>
            <w:r w:rsidRPr="00A8345D">
              <w:rPr>
                <w:rFonts w:asciiTheme="minorHAnsi" w:hAnsiTheme="minorHAnsi"/>
                <w:sz w:val="22"/>
                <w:szCs w:val="22"/>
              </w:rPr>
              <w:t>: Are there differences in the average percentage of homicide victims for ages 18-24 between MN and WI? If so, what are these differences?</w:t>
            </w:r>
            <w:r w:rsidRPr="00A8345D">
              <w:rPr>
                <w:rFonts w:asciiTheme="minorHAnsi" w:hAnsiTheme="minorHAnsi"/>
                <w:sz w:val="22"/>
                <w:szCs w:val="22"/>
              </w:rPr>
              <w:br/>
            </w:r>
          </w:p>
        </w:tc>
      </w:tr>
      <w:tr w:rsidR="00F97765" w:rsidRPr="00A8345D" w:rsidTr="00BC2F0B">
        <w:tc>
          <w:tcPr>
            <w:tcW w:w="108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u w:val="single"/>
              </w:rPr>
              <w:t>Step 1</w:t>
            </w:r>
            <w:r w:rsidRPr="00A8345D">
              <w:rPr>
                <w:rFonts w:asciiTheme="minorHAnsi" w:hAnsiTheme="minorHAnsi"/>
                <w:sz w:val="22"/>
                <w:szCs w:val="22"/>
              </w:rPr>
              <w:t>:</w:t>
            </w:r>
          </w:p>
        </w:tc>
        <w:tc>
          <w:tcPr>
            <w:tcW w:w="864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rPr>
              <w:t>Set up the null and alternative hypothesis</w:t>
            </w:r>
          </w:p>
          <w:p w:rsidR="00F97765" w:rsidRPr="00A8345D" w:rsidRDefault="00F97765" w:rsidP="00BC2F0B">
            <w:pPr>
              <w:ind w:left="720"/>
              <w:rPr>
                <w:rFonts w:asciiTheme="minorHAnsi" w:hAnsiTheme="minorHAnsi"/>
                <w:sz w:val="22"/>
                <w:szCs w:val="22"/>
              </w:rPr>
            </w:pPr>
            <w:r w:rsidRPr="00A8345D">
              <w:rPr>
                <w:rFonts w:asciiTheme="minorHAnsi" w:hAnsiTheme="minorHAnsi"/>
                <w:position w:val="-32"/>
                <w:sz w:val="22"/>
                <w:szCs w:val="22"/>
              </w:rPr>
              <w:object w:dxaOrig="17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38.25pt" o:ole="">
                  <v:imagedata r:id="rId10" o:title=""/>
                </v:shape>
                <o:OLEObject Type="Embed" ProgID="Equation.3" ShapeID="_x0000_i1027" DrawAspect="Content" ObjectID="_1573638080" r:id="rId11"/>
              </w:object>
            </w:r>
            <w:r w:rsidRPr="00A8345D">
              <w:rPr>
                <w:rFonts w:asciiTheme="minorHAnsi" w:hAnsiTheme="minorHAnsi"/>
                <w:sz w:val="22"/>
                <w:szCs w:val="22"/>
              </w:rPr>
              <w:br/>
            </w:r>
          </w:p>
        </w:tc>
      </w:tr>
      <w:tr w:rsidR="00F97765" w:rsidRPr="00A8345D" w:rsidTr="00BC2F0B">
        <w:tc>
          <w:tcPr>
            <w:tcW w:w="108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u w:val="single"/>
              </w:rPr>
              <w:t>Step 2</w:t>
            </w:r>
            <w:r w:rsidRPr="00A8345D">
              <w:rPr>
                <w:rFonts w:asciiTheme="minorHAnsi" w:hAnsiTheme="minorHAnsi"/>
                <w:sz w:val="22"/>
                <w:szCs w:val="22"/>
              </w:rPr>
              <w:t>:</w:t>
            </w:r>
          </w:p>
        </w:tc>
        <w:tc>
          <w:tcPr>
            <w:tcW w:w="8640" w:type="dxa"/>
          </w:tcPr>
          <w:p w:rsidR="00F97765" w:rsidRPr="00A8345D" w:rsidRDefault="004961F7" w:rsidP="00BC2F0B">
            <w:pPr>
              <w:rPr>
                <w:rFonts w:asciiTheme="minorHAnsi" w:hAnsiTheme="minorHAnsi"/>
                <w:sz w:val="22"/>
                <w:szCs w:val="22"/>
              </w:rPr>
            </w:pPr>
            <w:r w:rsidRPr="00A8345D">
              <w:rPr>
                <w:rFonts w:asciiTheme="minorHAnsi" w:hAnsiTheme="minorHAnsi"/>
                <w:sz w:val="22"/>
                <w:szCs w:val="22"/>
              </w:rPr>
              <w:t>Error rate =5%, which gives a confidence r</w:t>
            </w:r>
            <w:r w:rsidR="00F97765" w:rsidRPr="00A8345D">
              <w:rPr>
                <w:rFonts w:asciiTheme="minorHAnsi" w:hAnsiTheme="minorHAnsi"/>
                <w:sz w:val="22"/>
                <w:szCs w:val="22"/>
              </w:rPr>
              <w:t xml:space="preserve">ate of </w:t>
            </w:r>
            <w:r w:rsidR="00F97765" w:rsidRPr="00A8345D">
              <w:rPr>
                <w:rFonts w:asciiTheme="minorHAnsi" w:hAnsiTheme="minorHAnsi"/>
                <w:position w:val="-6"/>
                <w:sz w:val="22"/>
                <w:szCs w:val="22"/>
              </w:rPr>
              <w:object w:dxaOrig="499" w:dyaOrig="279">
                <v:shape id="_x0000_i1028" type="#_x0000_t75" style="width:24.75pt;height:14.25pt" o:ole="">
                  <v:imagedata r:id="rId12" o:title=""/>
                </v:shape>
                <o:OLEObject Type="Embed" ProgID="Equation.3" ShapeID="_x0000_i1028" DrawAspect="Content" ObjectID="_1573638081" r:id="rId13"/>
              </w:object>
            </w:r>
            <w:r w:rsidR="00F97765" w:rsidRPr="00A8345D">
              <w:rPr>
                <w:rFonts w:asciiTheme="minorHAnsi" w:hAnsiTheme="minorHAnsi"/>
                <w:sz w:val="22"/>
                <w:szCs w:val="22"/>
              </w:rPr>
              <w:br/>
            </w:r>
          </w:p>
        </w:tc>
      </w:tr>
      <w:tr w:rsidR="00F97765" w:rsidRPr="00A8345D" w:rsidTr="00BC2F0B">
        <w:tc>
          <w:tcPr>
            <w:tcW w:w="108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u w:val="single"/>
              </w:rPr>
              <w:t>Step 3</w:t>
            </w:r>
            <w:r w:rsidRPr="00A8345D">
              <w:rPr>
                <w:rFonts w:asciiTheme="minorHAnsi" w:hAnsiTheme="minorHAnsi"/>
                <w:sz w:val="22"/>
                <w:szCs w:val="22"/>
              </w:rPr>
              <w:t>:</w:t>
            </w:r>
          </w:p>
        </w:tc>
        <w:tc>
          <w:tcPr>
            <w:tcW w:w="8640" w:type="dxa"/>
          </w:tcPr>
          <w:p w:rsidR="004961F7" w:rsidRPr="00A8345D" w:rsidRDefault="004961F7" w:rsidP="004961F7">
            <w:pPr>
              <w:rPr>
                <w:rFonts w:asciiTheme="minorHAnsi" w:hAnsiTheme="minorHAnsi"/>
                <w:sz w:val="22"/>
                <w:szCs w:val="22"/>
              </w:rPr>
            </w:pPr>
            <w:r w:rsidRPr="00A8345D">
              <w:rPr>
                <w:rFonts w:asciiTheme="minorHAnsi" w:hAnsiTheme="minorHAnsi"/>
                <w:sz w:val="22"/>
                <w:szCs w:val="22"/>
              </w:rPr>
              <w:t>Output from hypothesis test.</w:t>
            </w:r>
          </w:p>
          <w:p w:rsidR="00F97765" w:rsidRPr="00A8345D" w:rsidRDefault="004961F7" w:rsidP="004961F7">
            <w:pPr>
              <w:jc w:val="center"/>
              <w:rPr>
                <w:rFonts w:asciiTheme="minorHAnsi" w:hAnsiTheme="minorHAnsi"/>
                <w:sz w:val="22"/>
                <w:szCs w:val="22"/>
              </w:rPr>
            </w:pPr>
            <w:r w:rsidRPr="00A8345D">
              <w:rPr>
                <w:rFonts w:asciiTheme="minorHAnsi" w:hAnsiTheme="minorHAnsi"/>
                <w:noProof/>
                <w:sz w:val="22"/>
                <w:szCs w:val="22"/>
              </w:rPr>
              <w:drawing>
                <wp:inline distT="0" distB="0" distL="0" distR="0">
                  <wp:extent cx="1600200" cy="2182990"/>
                  <wp:effectExtent l="0" t="0" r="0" b="825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srcRect/>
                          <a:stretch>
                            <a:fillRect/>
                          </a:stretch>
                        </pic:blipFill>
                        <pic:spPr bwMode="auto">
                          <a:xfrm>
                            <a:off x="0" y="0"/>
                            <a:ext cx="1606734" cy="2191904"/>
                          </a:xfrm>
                          <a:prstGeom prst="rect">
                            <a:avLst/>
                          </a:prstGeom>
                          <a:noFill/>
                          <a:ln w="9525">
                            <a:noFill/>
                            <a:miter lim="800000"/>
                            <a:headEnd/>
                            <a:tailEnd/>
                          </a:ln>
                        </pic:spPr>
                      </pic:pic>
                    </a:graphicData>
                  </a:graphic>
                </wp:inline>
              </w:drawing>
            </w:r>
          </w:p>
          <w:p w:rsidR="00F97765" w:rsidRPr="00A8345D" w:rsidRDefault="00F97765" w:rsidP="00BC2F0B">
            <w:pPr>
              <w:rPr>
                <w:rFonts w:asciiTheme="minorHAnsi" w:hAnsiTheme="minorHAnsi"/>
                <w:sz w:val="22"/>
                <w:szCs w:val="22"/>
              </w:rPr>
            </w:pPr>
          </w:p>
          <w:p w:rsidR="006A27EC" w:rsidRDefault="006A27EC" w:rsidP="00B6427E">
            <w:pPr>
              <w:rPr>
                <w:rFonts w:asciiTheme="minorHAnsi" w:hAnsiTheme="minorHAnsi"/>
                <w:sz w:val="22"/>
                <w:szCs w:val="22"/>
              </w:rPr>
            </w:pPr>
          </w:p>
          <w:p w:rsidR="00F14B49" w:rsidRDefault="00742405" w:rsidP="00B6427E">
            <w:pPr>
              <w:rPr>
                <w:rFonts w:asciiTheme="minorHAnsi" w:hAnsiTheme="minorHAnsi"/>
                <w:sz w:val="22"/>
                <w:szCs w:val="22"/>
              </w:rPr>
            </w:pPr>
            <w:r>
              <w:rPr>
                <w:rFonts w:asciiTheme="minorHAnsi" w:hAnsiTheme="minorHAnsi"/>
                <w:sz w:val="22"/>
                <w:szCs w:val="22"/>
              </w:rPr>
              <w:lastRenderedPageBreak/>
              <w:t>Recall that a test statistic is a type of “Z-Score” that is used to measure whether or not the average difference is extreme against the no difference situation, i.e. 0.  The</w:t>
            </w:r>
            <w:r w:rsidR="004961F7" w:rsidRPr="00A8345D">
              <w:rPr>
                <w:rFonts w:asciiTheme="minorHAnsi" w:hAnsiTheme="minorHAnsi"/>
                <w:sz w:val="22"/>
                <w:szCs w:val="22"/>
              </w:rPr>
              <w:t xml:space="preserve"> test statistic value </w:t>
            </w:r>
            <w:r>
              <w:rPr>
                <w:rFonts w:asciiTheme="minorHAnsi" w:hAnsiTheme="minorHAnsi"/>
                <w:sz w:val="22"/>
                <w:szCs w:val="22"/>
              </w:rPr>
              <w:t xml:space="preserve">here is </w:t>
            </w:r>
            <w:r w:rsidR="00AF68B4" w:rsidRPr="00A8345D">
              <w:rPr>
                <w:rFonts w:asciiTheme="minorHAnsi" w:hAnsiTheme="minorHAnsi"/>
                <w:sz w:val="22"/>
                <w:szCs w:val="22"/>
              </w:rPr>
              <w:t>-2.84</w:t>
            </w:r>
            <w:r w:rsidR="00F14B49" w:rsidRPr="00A8345D">
              <w:rPr>
                <w:rFonts w:asciiTheme="minorHAnsi" w:hAnsiTheme="minorHAnsi"/>
                <w:sz w:val="22"/>
                <w:szCs w:val="22"/>
              </w:rPr>
              <w:t xml:space="preserve">. </w:t>
            </w:r>
            <w:r>
              <w:rPr>
                <w:rFonts w:asciiTheme="minorHAnsi" w:hAnsiTheme="minorHAnsi"/>
                <w:sz w:val="22"/>
                <w:szCs w:val="22"/>
              </w:rPr>
              <w:t xml:space="preserve">Which is the following is true regarding this value? </w:t>
            </w:r>
          </w:p>
          <w:p w:rsidR="00742405" w:rsidRPr="00A8345D" w:rsidRDefault="00742405" w:rsidP="00B6427E">
            <w:pPr>
              <w:rPr>
                <w:rFonts w:asciiTheme="minorHAnsi" w:hAnsiTheme="minorHAnsi"/>
                <w:sz w:val="22"/>
                <w:szCs w:val="22"/>
              </w:rPr>
            </w:pPr>
          </w:p>
          <w:p w:rsidR="00F14B49" w:rsidRPr="00A8345D" w:rsidRDefault="00F14B49" w:rsidP="00B83189">
            <w:pPr>
              <w:pStyle w:val="ListParagraph"/>
              <w:numPr>
                <w:ilvl w:val="0"/>
                <w:numId w:val="4"/>
              </w:numPr>
              <w:rPr>
                <w:rFonts w:asciiTheme="minorHAnsi" w:hAnsiTheme="minorHAnsi"/>
                <w:sz w:val="22"/>
                <w:szCs w:val="22"/>
              </w:rPr>
            </w:pPr>
            <w:r w:rsidRPr="00A8345D">
              <w:rPr>
                <w:rFonts w:asciiTheme="minorHAnsi" w:hAnsiTheme="minorHAnsi"/>
                <w:sz w:val="22"/>
                <w:szCs w:val="22"/>
              </w:rPr>
              <w:t xml:space="preserve">The value of this test </w:t>
            </w:r>
            <w:r w:rsidR="00D0145F" w:rsidRPr="00A8345D">
              <w:rPr>
                <w:rFonts w:asciiTheme="minorHAnsi" w:hAnsiTheme="minorHAnsi"/>
                <w:sz w:val="22"/>
                <w:szCs w:val="22"/>
              </w:rPr>
              <w:t>statistic</w:t>
            </w:r>
            <w:r w:rsidRPr="00A8345D">
              <w:rPr>
                <w:rFonts w:asciiTheme="minorHAnsi" w:hAnsiTheme="minorHAnsi"/>
                <w:sz w:val="22"/>
                <w:szCs w:val="22"/>
              </w:rPr>
              <w:t xml:space="preserve"> lends support to our research question.</w:t>
            </w:r>
          </w:p>
          <w:p w:rsidR="00F14B49" w:rsidRPr="00A8345D" w:rsidRDefault="00F14B49" w:rsidP="00B83189">
            <w:pPr>
              <w:pStyle w:val="ListParagraph"/>
              <w:numPr>
                <w:ilvl w:val="0"/>
                <w:numId w:val="4"/>
              </w:numPr>
              <w:rPr>
                <w:rFonts w:asciiTheme="minorHAnsi" w:hAnsiTheme="minorHAnsi"/>
                <w:sz w:val="22"/>
                <w:szCs w:val="22"/>
              </w:rPr>
            </w:pPr>
            <w:r w:rsidRPr="00A8345D">
              <w:rPr>
                <w:rFonts w:asciiTheme="minorHAnsi" w:hAnsiTheme="minorHAnsi"/>
                <w:sz w:val="22"/>
                <w:szCs w:val="22"/>
              </w:rPr>
              <w:t xml:space="preserve">The value of this test </w:t>
            </w:r>
            <w:r w:rsidR="00D0145F" w:rsidRPr="00A8345D">
              <w:rPr>
                <w:rFonts w:asciiTheme="minorHAnsi" w:hAnsiTheme="minorHAnsi"/>
                <w:sz w:val="22"/>
                <w:szCs w:val="22"/>
              </w:rPr>
              <w:t>statistic</w:t>
            </w:r>
            <w:r w:rsidRPr="00A8345D">
              <w:rPr>
                <w:rFonts w:asciiTheme="minorHAnsi" w:hAnsiTheme="minorHAnsi"/>
                <w:sz w:val="22"/>
                <w:szCs w:val="22"/>
              </w:rPr>
              <w:t xml:space="preserve"> does not lend support to our research question.</w:t>
            </w:r>
          </w:p>
          <w:p w:rsidR="00F14B49" w:rsidRPr="00A8345D" w:rsidRDefault="00F14B49" w:rsidP="00B83189">
            <w:pPr>
              <w:pStyle w:val="ListParagraph"/>
              <w:numPr>
                <w:ilvl w:val="0"/>
                <w:numId w:val="4"/>
              </w:numPr>
              <w:rPr>
                <w:rFonts w:asciiTheme="minorHAnsi" w:hAnsiTheme="minorHAnsi"/>
                <w:sz w:val="22"/>
                <w:szCs w:val="22"/>
              </w:rPr>
            </w:pPr>
            <w:r w:rsidRPr="00A8345D">
              <w:rPr>
                <w:rFonts w:asciiTheme="minorHAnsi" w:hAnsiTheme="minorHAnsi"/>
                <w:sz w:val="22"/>
                <w:szCs w:val="22"/>
              </w:rPr>
              <w:t xml:space="preserve">The test statistics cannot be used to show support </w:t>
            </w:r>
            <w:r w:rsidR="00113E77" w:rsidRPr="00A8345D">
              <w:rPr>
                <w:rFonts w:asciiTheme="minorHAnsi" w:hAnsiTheme="minorHAnsi"/>
                <w:sz w:val="22"/>
                <w:szCs w:val="22"/>
              </w:rPr>
              <w:t xml:space="preserve">one way or the other </w:t>
            </w:r>
            <w:r w:rsidRPr="00A8345D">
              <w:rPr>
                <w:rFonts w:asciiTheme="minorHAnsi" w:hAnsiTheme="minorHAnsi"/>
                <w:sz w:val="22"/>
                <w:szCs w:val="22"/>
              </w:rPr>
              <w:t>for our research question.</w:t>
            </w:r>
          </w:p>
          <w:p w:rsidR="00F97765" w:rsidRPr="00A8345D" w:rsidRDefault="00F97765" w:rsidP="00F14B49">
            <w:pPr>
              <w:pStyle w:val="ListParagraph"/>
              <w:rPr>
                <w:rFonts w:asciiTheme="minorHAnsi" w:hAnsiTheme="minorHAnsi"/>
                <w:sz w:val="22"/>
                <w:szCs w:val="22"/>
              </w:rPr>
            </w:pPr>
          </w:p>
        </w:tc>
      </w:tr>
      <w:tr w:rsidR="00F97765" w:rsidRPr="00A8345D" w:rsidTr="00BC2F0B">
        <w:tc>
          <w:tcPr>
            <w:tcW w:w="108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rPr>
              <w:lastRenderedPageBreak/>
              <w:br w:type="page"/>
            </w:r>
            <w:r w:rsidRPr="00A8345D">
              <w:rPr>
                <w:rFonts w:asciiTheme="minorHAnsi" w:hAnsiTheme="minorHAnsi"/>
                <w:sz w:val="22"/>
                <w:szCs w:val="22"/>
              </w:rPr>
              <w:br w:type="page"/>
            </w:r>
            <w:r w:rsidRPr="00A8345D">
              <w:rPr>
                <w:rFonts w:asciiTheme="minorHAnsi" w:hAnsiTheme="minorHAnsi"/>
                <w:sz w:val="22"/>
                <w:szCs w:val="22"/>
                <w:u w:val="single"/>
              </w:rPr>
              <w:t>Step 4</w:t>
            </w:r>
            <w:r w:rsidRPr="00A8345D">
              <w:rPr>
                <w:rFonts w:asciiTheme="minorHAnsi" w:hAnsiTheme="minorHAnsi"/>
                <w:sz w:val="22"/>
                <w:szCs w:val="22"/>
              </w:rPr>
              <w:t>:</w:t>
            </w:r>
          </w:p>
        </w:tc>
        <w:tc>
          <w:tcPr>
            <w:tcW w:w="864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rPr>
              <w:t>Determine the appropriate p-value and make the statis</w:t>
            </w:r>
            <w:r w:rsidR="00B6427E" w:rsidRPr="00A8345D">
              <w:rPr>
                <w:rFonts w:asciiTheme="minorHAnsi" w:hAnsiTheme="minorHAnsi"/>
                <w:sz w:val="22"/>
                <w:szCs w:val="22"/>
              </w:rPr>
              <w:t>tica</w:t>
            </w:r>
            <w:r w:rsidR="001E6C01">
              <w:rPr>
                <w:rFonts w:asciiTheme="minorHAnsi" w:hAnsiTheme="minorHAnsi"/>
                <w:sz w:val="22"/>
                <w:szCs w:val="22"/>
              </w:rPr>
              <w:t>l decision for this test.</w:t>
            </w:r>
            <w:r w:rsidR="001E6C01">
              <w:rPr>
                <w:rFonts w:asciiTheme="minorHAnsi" w:hAnsiTheme="minorHAnsi"/>
                <w:sz w:val="22"/>
                <w:szCs w:val="22"/>
              </w:rPr>
              <w:br/>
            </w:r>
            <w:r w:rsidRPr="00A8345D">
              <w:rPr>
                <w:rFonts w:asciiTheme="minorHAnsi" w:hAnsiTheme="minorHAnsi"/>
                <w:sz w:val="22"/>
                <w:szCs w:val="22"/>
                <w:u w:val="single"/>
              </w:rPr>
              <w:t>The Decision Rule</w:t>
            </w:r>
            <w:r w:rsidRPr="00A8345D">
              <w:rPr>
                <w:rFonts w:asciiTheme="minorHAnsi" w:hAnsiTheme="minorHAnsi"/>
                <w:sz w:val="22"/>
                <w:szCs w:val="22"/>
              </w:rPr>
              <w:t>:  If p-value is less than error rate, then the data tends to support the alternative hypothesis.</w:t>
            </w:r>
          </w:p>
          <w:p w:rsidR="00F97765" w:rsidRPr="00A8345D" w:rsidRDefault="00F97765" w:rsidP="00BC2F0B">
            <w:pPr>
              <w:rPr>
                <w:rFonts w:asciiTheme="minorHAnsi" w:hAnsiTheme="minorHAnsi"/>
                <w:sz w:val="22"/>
                <w:szCs w:val="22"/>
              </w:rPr>
            </w:pPr>
          </w:p>
          <w:p w:rsidR="00F97765" w:rsidRPr="00A8345D" w:rsidRDefault="00F14B49" w:rsidP="00BC2F0B">
            <w:pPr>
              <w:ind w:left="720"/>
              <w:rPr>
                <w:rFonts w:asciiTheme="minorHAnsi" w:hAnsiTheme="minorHAnsi"/>
                <w:sz w:val="22"/>
                <w:szCs w:val="22"/>
              </w:rPr>
            </w:pPr>
            <w:r w:rsidRPr="00A8345D">
              <w:rPr>
                <w:rFonts w:asciiTheme="minorHAnsi" w:hAnsiTheme="minorHAnsi"/>
                <w:sz w:val="22"/>
                <w:szCs w:val="22"/>
              </w:rPr>
              <w:t xml:space="preserve">Appropriate </w:t>
            </w:r>
            <w:r w:rsidR="00F97765" w:rsidRPr="00A8345D">
              <w:rPr>
                <w:rFonts w:asciiTheme="minorHAnsi" w:hAnsiTheme="minorHAnsi"/>
                <w:sz w:val="22"/>
                <w:szCs w:val="22"/>
              </w:rPr>
              <w:t>P-value: ___________________</w:t>
            </w:r>
            <w:r w:rsidR="00AF68B4" w:rsidRPr="00A8345D">
              <w:rPr>
                <w:rFonts w:asciiTheme="minorHAnsi" w:hAnsiTheme="minorHAnsi"/>
                <w:sz w:val="22"/>
                <w:szCs w:val="22"/>
              </w:rPr>
              <w:br/>
            </w:r>
            <w:r w:rsidR="00F97765" w:rsidRPr="00A8345D">
              <w:rPr>
                <w:rFonts w:asciiTheme="minorHAnsi" w:hAnsiTheme="minorHAnsi"/>
                <w:sz w:val="22"/>
                <w:szCs w:val="22"/>
              </w:rPr>
              <w:t>Decision: ___________________</w:t>
            </w:r>
          </w:p>
          <w:p w:rsidR="00F97765" w:rsidRPr="00A8345D" w:rsidRDefault="00F97765" w:rsidP="00BC2F0B">
            <w:pPr>
              <w:rPr>
                <w:rFonts w:asciiTheme="minorHAnsi" w:hAnsiTheme="minorHAnsi"/>
                <w:sz w:val="22"/>
                <w:szCs w:val="22"/>
              </w:rPr>
            </w:pPr>
          </w:p>
        </w:tc>
      </w:tr>
      <w:tr w:rsidR="00F97765" w:rsidRPr="00A8345D" w:rsidTr="00BC2F0B">
        <w:tc>
          <w:tcPr>
            <w:tcW w:w="108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u w:val="single"/>
              </w:rPr>
              <w:t>Step 5</w:t>
            </w:r>
            <w:r w:rsidRPr="00A8345D">
              <w:rPr>
                <w:rFonts w:asciiTheme="minorHAnsi" w:hAnsiTheme="minorHAnsi"/>
                <w:sz w:val="22"/>
                <w:szCs w:val="22"/>
              </w:rPr>
              <w:t>:</w:t>
            </w:r>
          </w:p>
        </w:tc>
        <w:tc>
          <w:tcPr>
            <w:tcW w:w="864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rPr>
              <w:t>Circle the most corre</w:t>
            </w:r>
            <w:r w:rsidR="001E6C01">
              <w:rPr>
                <w:rFonts w:asciiTheme="minorHAnsi" w:hAnsiTheme="minorHAnsi"/>
                <w:sz w:val="22"/>
                <w:szCs w:val="22"/>
              </w:rPr>
              <w:t xml:space="preserve">ct conclusion for this test. </w:t>
            </w:r>
          </w:p>
          <w:p w:rsidR="00F97765" w:rsidRPr="00A8345D" w:rsidRDefault="00F97765" w:rsidP="00BC2F0B">
            <w:pPr>
              <w:rPr>
                <w:rFonts w:asciiTheme="minorHAnsi" w:hAnsiTheme="minorHAnsi"/>
                <w:sz w:val="22"/>
                <w:szCs w:val="22"/>
              </w:rPr>
            </w:pPr>
          </w:p>
          <w:p w:rsidR="00F97765" w:rsidRPr="00A8345D" w:rsidRDefault="00F97765" w:rsidP="00B83189">
            <w:pPr>
              <w:numPr>
                <w:ilvl w:val="0"/>
                <w:numId w:val="1"/>
              </w:numPr>
              <w:rPr>
                <w:rFonts w:asciiTheme="minorHAnsi" w:hAnsiTheme="minorHAnsi"/>
                <w:sz w:val="22"/>
                <w:szCs w:val="22"/>
              </w:rPr>
            </w:pPr>
            <w:r w:rsidRPr="00A8345D">
              <w:rPr>
                <w:rFonts w:asciiTheme="minorHAnsi" w:hAnsiTheme="minorHAnsi"/>
                <w:sz w:val="22"/>
                <w:szCs w:val="22"/>
              </w:rPr>
              <w:t>In any given year, we are 95% certain that MN will have a lower homicide rate than WI for the 18-24 age group.</w:t>
            </w:r>
          </w:p>
          <w:p w:rsidR="00F97765" w:rsidRPr="00A8345D" w:rsidRDefault="00F97765" w:rsidP="00B83189">
            <w:pPr>
              <w:numPr>
                <w:ilvl w:val="0"/>
                <w:numId w:val="1"/>
              </w:numPr>
              <w:rPr>
                <w:rFonts w:asciiTheme="minorHAnsi" w:hAnsiTheme="minorHAnsi"/>
                <w:sz w:val="22"/>
                <w:szCs w:val="22"/>
              </w:rPr>
            </w:pPr>
            <w:r w:rsidRPr="00A8345D">
              <w:rPr>
                <w:rFonts w:asciiTheme="minorHAnsi" w:hAnsiTheme="minorHAnsi"/>
                <w:sz w:val="22"/>
                <w:szCs w:val="22"/>
              </w:rPr>
              <w:t xml:space="preserve">In any given year, we are 95% certain that there is a difference in the homicide rates between MN and WI for 18-24 age group.  </w:t>
            </w:r>
          </w:p>
          <w:p w:rsidR="00F97765" w:rsidRPr="00A8345D" w:rsidRDefault="00F97765" w:rsidP="00B83189">
            <w:pPr>
              <w:numPr>
                <w:ilvl w:val="0"/>
                <w:numId w:val="1"/>
              </w:numPr>
              <w:rPr>
                <w:rFonts w:asciiTheme="minorHAnsi" w:hAnsiTheme="minorHAnsi"/>
                <w:sz w:val="22"/>
                <w:szCs w:val="22"/>
              </w:rPr>
            </w:pPr>
            <w:r w:rsidRPr="00A8345D">
              <w:rPr>
                <w:rFonts w:asciiTheme="minorHAnsi" w:hAnsiTheme="minorHAnsi"/>
                <w:sz w:val="22"/>
                <w:szCs w:val="22"/>
              </w:rPr>
              <w:t>In any given year, we are 95% certain that WI will have a lower homicide rate than MN for the 18 – 24 age group.</w:t>
            </w:r>
          </w:p>
          <w:p w:rsidR="00F97765" w:rsidRPr="00A8345D" w:rsidRDefault="00F97765" w:rsidP="00B83189">
            <w:pPr>
              <w:numPr>
                <w:ilvl w:val="0"/>
                <w:numId w:val="1"/>
              </w:numPr>
              <w:rPr>
                <w:rFonts w:asciiTheme="minorHAnsi" w:hAnsiTheme="minorHAnsi"/>
                <w:sz w:val="22"/>
                <w:szCs w:val="22"/>
              </w:rPr>
            </w:pPr>
            <w:r w:rsidRPr="00A8345D">
              <w:rPr>
                <w:rFonts w:asciiTheme="minorHAnsi" w:hAnsiTheme="minorHAnsi"/>
                <w:sz w:val="22"/>
                <w:szCs w:val="22"/>
              </w:rPr>
              <w:t xml:space="preserve">In any given year, we are 95% certain that there is no difference in the homicide rate between MN and WI for the 18-24 age group.  </w:t>
            </w:r>
          </w:p>
          <w:p w:rsidR="00F97765" w:rsidRPr="00A8345D" w:rsidRDefault="00F97765" w:rsidP="00BC2F0B">
            <w:pPr>
              <w:rPr>
                <w:rFonts w:asciiTheme="minorHAnsi" w:hAnsiTheme="minorHAnsi"/>
                <w:sz w:val="22"/>
                <w:szCs w:val="22"/>
              </w:rPr>
            </w:pPr>
          </w:p>
        </w:tc>
      </w:tr>
      <w:tr w:rsidR="00F97765" w:rsidRPr="00A8345D" w:rsidTr="00BC2F0B">
        <w:tc>
          <w:tcPr>
            <w:tcW w:w="1080" w:type="dxa"/>
          </w:tcPr>
          <w:p w:rsidR="00F97765" w:rsidRPr="00A8345D" w:rsidRDefault="00F97765" w:rsidP="00BC2F0B">
            <w:pPr>
              <w:rPr>
                <w:rFonts w:asciiTheme="minorHAnsi" w:hAnsiTheme="minorHAnsi"/>
                <w:sz w:val="22"/>
                <w:szCs w:val="22"/>
                <w:u w:val="single"/>
              </w:rPr>
            </w:pPr>
            <w:r w:rsidRPr="00A8345D">
              <w:rPr>
                <w:rFonts w:asciiTheme="minorHAnsi" w:hAnsiTheme="minorHAnsi"/>
                <w:sz w:val="22"/>
                <w:szCs w:val="22"/>
                <w:u w:val="single"/>
              </w:rPr>
              <w:t>Step 6:</w:t>
            </w:r>
          </w:p>
        </w:tc>
        <w:tc>
          <w:tcPr>
            <w:tcW w:w="8640" w:type="dxa"/>
          </w:tcPr>
          <w:p w:rsidR="00F97765" w:rsidRPr="00A8345D" w:rsidRDefault="00F97765" w:rsidP="00BC2F0B">
            <w:pPr>
              <w:rPr>
                <w:rFonts w:asciiTheme="minorHAnsi" w:hAnsiTheme="minorHAnsi"/>
                <w:sz w:val="22"/>
                <w:szCs w:val="22"/>
              </w:rPr>
            </w:pPr>
            <w:r w:rsidRPr="00A8345D">
              <w:rPr>
                <w:rFonts w:asciiTheme="minorHAnsi" w:hAnsiTheme="minorHAnsi"/>
                <w:sz w:val="22"/>
                <w:szCs w:val="22"/>
              </w:rPr>
              <w:t>I have computed a 95% confidence interval for the difference in the homicide rates between MN and WI.  Again, Difference = MN – WI.</w:t>
            </w:r>
          </w:p>
          <w:p w:rsidR="00F97765" w:rsidRPr="00A8345D" w:rsidRDefault="00F97765" w:rsidP="00BC2F0B">
            <w:pPr>
              <w:rPr>
                <w:rFonts w:asciiTheme="minorHAnsi" w:hAnsiTheme="minorHAnsi"/>
                <w:sz w:val="22"/>
                <w:szCs w:val="22"/>
              </w:rPr>
            </w:pPr>
          </w:p>
          <w:p w:rsidR="00F97765" w:rsidRPr="00A8345D" w:rsidRDefault="004961F7" w:rsidP="004961F7">
            <w:pPr>
              <w:ind w:left="720"/>
              <w:jc w:val="center"/>
              <w:rPr>
                <w:rFonts w:asciiTheme="minorHAnsi" w:hAnsiTheme="minorHAnsi"/>
                <w:sz w:val="22"/>
                <w:szCs w:val="22"/>
              </w:rPr>
            </w:pPr>
            <w:r w:rsidRPr="00A8345D">
              <w:rPr>
                <w:rFonts w:asciiTheme="minorHAnsi" w:hAnsiTheme="minorHAnsi"/>
                <w:noProof/>
                <w:sz w:val="22"/>
                <w:szCs w:val="22"/>
              </w:rPr>
              <w:drawing>
                <wp:inline distT="0" distB="0" distL="0" distR="0">
                  <wp:extent cx="1485900" cy="971231"/>
                  <wp:effectExtent l="0" t="0" r="0" b="63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cstate="print"/>
                          <a:srcRect/>
                          <a:stretch>
                            <a:fillRect/>
                          </a:stretch>
                        </pic:blipFill>
                        <pic:spPr bwMode="auto">
                          <a:xfrm>
                            <a:off x="0" y="0"/>
                            <a:ext cx="1505205" cy="983849"/>
                          </a:xfrm>
                          <a:prstGeom prst="rect">
                            <a:avLst/>
                          </a:prstGeom>
                          <a:noFill/>
                          <a:ln w="9525">
                            <a:noFill/>
                            <a:miter lim="800000"/>
                            <a:headEnd/>
                            <a:tailEnd/>
                          </a:ln>
                        </pic:spPr>
                      </pic:pic>
                    </a:graphicData>
                  </a:graphic>
                </wp:inline>
              </w:drawing>
            </w:r>
          </w:p>
          <w:p w:rsidR="00F97765" w:rsidRPr="00A8345D" w:rsidRDefault="00F97765" w:rsidP="00BC2F0B">
            <w:pPr>
              <w:rPr>
                <w:rFonts w:asciiTheme="minorHAnsi" w:hAnsiTheme="minorHAnsi"/>
                <w:sz w:val="22"/>
                <w:szCs w:val="22"/>
              </w:rPr>
            </w:pPr>
          </w:p>
          <w:p w:rsidR="00F97765" w:rsidRPr="00A8345D" w:rsidRDefault="00F97765" w:rsidP="00BC2F0B">
            <w:pPr>
              <w:rPr>
                <w:rFonts w:asciiTheme="minorHAnsi" w:hAnsiTheme="minorHAnsi"/>
                <w:sz w:val="22"/>
                <w:szCs w:val="22"/>
              </w:rPr>
            </w:pPr>
            <w:r w:rsidRPr="00A8345D">
              <w:rPr>
                <w:rFonts w:asciiTheme="minorHAnsi" w:hAnsiTheme="minorHAnsi"/>
                <w:sz w:val="22"/>
                <w:szCs w:val="22"/>
              </w:rPr>
              <w:t>Circle the most correct inte</w:t>
            </w:r>
            <w:r w:rsidR="001E6C01">
              <w:rPr>
                <w:rFonts w:asciiTheme="minorHAnsi" w:hAnsiTheme="minorHAnsi"/>
                <w:sz w:val="22"/>
                <w:szCs w:val="22"/>
              </w:rPr>
              <w:t>rpretation for this interval.</w:t>
            </w:r>
            <w:r w:rsidRPr="00A8345D">
              <w:rPr>
                <w:rFonts w:asciiTheme="minorHAnsi" w:hAnsiTheme="minorHAnsi"/>
                <w:sz w:val="22"/>
                <w:szCs w:val="22"/>
              </w:rPr>
              <w:br/>
            </w:r>
          </w:p>
          <w:p w:rsidR="00F97765" w:rsidRPr="00A8345D" w:rsidRDefault="00F97765" w:rsidP="00B83189">
            <w:pPr>
              <w:numPr>
                <w:ilvl w:val="0"/>
                <w:numId w:val="2"/>
              </w:numPr>
              <w:rPr>
                <w:rFonts w:asciiTheme="minorHAnsi" w:hAnsiTheme="minorHAnsi"/>
                <w:sz w:val="22"/>
                <w:szCs w:val="22"/>
              </w:rPr>
            </w:pPr>
            <w:r w:rsidRPr="00A8345D">
              <w:rPr>
                <w:rFonts w:asciiTheme="minorHAnsi" w:hAnsiTheme="minorHAnsi"/>
                <w:sz w:val="22"/>
                <w:szCs w:val="22"/>
              </w:rPr>
              <w:t>In any given year, we are 95% certain that the homicide rate in MN will be about 1 to 5 lower than in WI.</w:t>
            </w:r>
          </w:p>
          <w:p w:rsidR="00F97765" w:rsidRPr="00A8345D" w:rsidRDefault="00F97765" w:rsidP="00B83189">
            <w:pPr>
              <w:numPr>
                <w:ilvl w:val="0"/>
                <w:numId w:val="2"/>
              </w:numPr>
              <w:rPr>
                <w:rFonts w:asciiTheme="minorHAnsi" w:hAnsiTheme="minorHAnsi"/>
                <w:sz w:val="22"/>
                <w:szCs w:val="22"/>
              </w:rPr>
            </w:pPr>
            <w:r w:rsidRPr="00A8345D">
              <w:rPr>
                <w:rFonts w:asciiTheme="minorHAnsi" w:hAnsiTheme="minorHAnsi"/>
                <w:sz w:val="22"/>
                <w:szCs w:val="22"/>
              </w:rPr>
              <w:t>In any given year, we are 95% certain that the homicide rate in WI will be about 1 to 5 lower than in MN.</w:t>
            </w:r>
          </w:p>
          <w:p w:rsidR="00F97765" w:rsidRPr="00A8345D" w:rsidRDefault="00F97765" w:rsidP="00B83189">
            <w:pPr>
              <w:numPr>
                <w:ilvl w:val="0"/>
                <w:numId w:val="2"/>
              </w:numPr>
              <w:rPr>
                <w:rFonts w:asciiTheme="minorHAnsi" w:hAnsiTheme="minorHAnsi"/>
                <w:sz w:val="22"/>
                <w:szCs w:val="22"/>
              </w:rPr>
            </w:pPr>
            <w:r w:rsidRPr="00A8345D">
              <w:rPr>
                <w:rFonts w:asciiTheme="minorHAnsi" w:hAnsiTheme="minorHAnsi"/>
                <w:sz w:val="22"/>
                <w:szCs w:val="22"/>
              </w:rPr>
              <w:t>These rates are negative and you cannot have a negative homicide rate, so something is wrong with this interval.</w:t>
            </w:r>
          </w:p>
          <w:p w:rsidR="00F97765" w:rsidRPr="00A8345D" w:rsidRDefault="00F97765" w:rsidP="00B83189">
            <w:pPr>
              <w:numPr>
                <w:ilvl w:val="0"/>
                <w:numId w:val="2"/>
              </w:numPr>
              <w:rPr>
                <w:rFonts w:asciiTheme="minorHAnsi" w:hAnsiTheme="minorHAnsi"/>
                <w:sz w:val="22"/>
                <w:szCs w:val="22"/>
              </w:rPr>
            </w:pPr>
            <w:r w:rsidRPr="00A8345D">
              <w:rPr>
                <w:rFonts w:asciiTheme="minorHAnsi" w:hAnsiTheme="minorHAnsi"/>
                <w:sz w:val="22"/>
                <w:szCs w:val="22"/>
              </w:rPr>
              <w:t xml:space="preserve">In any given year, we are 95% certain that the homicide rate between MN and WI is different because this interval does not contain 0. </w:t>
            </w:r>
          </w:p>
          <w:p w:rsidR="00F97765" w:rsidRPr="00A8345D" w:rsidRDefault="00F97765" w:rsidP="00BC2F0B">
            <w:pPr>
              <w:rPr>
                <w:rFonts w:asciiTheme="minorHAnsi" w:hAnsiTheme="minorHAnsi"/>
                <w:sz w:val="22"/>
                <w:szCs w:val="22"/>
              </w:rPr>
            </w:pPr>
          </w:p>
        </w:tc>
      </w:tr>
    </w:tbl>
    <w:p w:rsidR="00A9425F" w:rsidRDefault="00A9425F" w:rsidP="00BB4D6A">
      <w:pPr>
        <w:rPr>
          <w:rFonts w:asciiTheme="minorHAnsi" w:hAnsiTheme="minorHAnsi"/>
          <w:sz w:val="22"/>
        </w:rPr>
      </w:pPr>
    </w:p>
    <w:p w:rsidR="00A9425F" w:rsidRPr="00B8698C" w:rsidRDefault="00A9425F" w:rsidP="00A9425F">
      <w:pPr>
        <w:rPr>
          <w:rFonts w:asciiTheme="minorHAnsi" w:hAnsiTheme="minorHAnsi" w:cs="Tahoma"/>
          <w:sz w:val="22"/>
          <w:szCs w:val="22"/>
        </w:rPr>
      </w:pPr>
      <w:r w:rsidRPr="00B8698C">
        <w:rPr>
          <w:rFonts w:asciiTheme="minorHAnsi" w:hAnsiTheme="minorHAnsi" w:cs="Tahoma"/>
          <w:sz w:val="22"/>
          <w:szCs w:val="22"/>
        </w:rPr>
        <w:t>Consider the breast cancer dataset from University of WI – Madison that we looked at in class. There were two groups in this dataset (Malignant and Benign).  Of interest here is the study of the Texture measurement of the cell.  You can see from the JMP output that the confidence interval for the true difference in the average texture measurements between the malignant cells and the benign cells goes from 3.02 up to 4.36. Identify whether the following statements about this interval are correct.</w:t>
      </w:r>
    </w:p>
    <w:p w:rsidR="00A9425F" w:rsidRPr="00A8345D" w:rsidRDefault="00A9425F" w:rsidP="00A9425F">
      <w:pPr>
        <w:pStyle w:val="ListParagraph"/>
        <w:ind w:left="360"/>
        <w:rPr>
          <w:rFonts w:asciiTheme="minorHAnsi" w:hAnsiTheme="minorHAnsi" w:cs="Tahoma"/>
          <w:sz w:val="22"/>
          <w:szCs w:val="22"/>
        </w:rPr>
      </w:pPr>
    </w:p>
    <w:p w:rsidR="00A9425F" w:rsidRPr="00A8345D" w:rsidRDefault="00A9425F" w:rsidP="00A9425F">
      <w:pPr>
        <w:jc w:val="center"/>
        <w:rPr>
          <w:rFonts w:asciiTheme="minorHAnsi" w:hAnsiTheme="minorHAnsi" w:cs="Tahoma"/>
          <w:sz w:val="22"/>
          <w:szCs w:val="22"/>
        </w:rPr>
      </w:pPr>
      <w:r w:rsidRPr="00A8345D">
        <w:rPr>
          <w:rFonts w:asciiTheme="minorHAnsi" w:hAnsiTheme="minorHAnsi" w:cs="Tahoma"/>
          <w:noProof/>
          <w:sz w:val="22"/>
          <w:szCs w:val="22"/>
        </w:rPr>
        <w:drawing>
          <wp:inline distT="0" distB="0" distL="0" distR="0" wp14:anchorId="6A0F1F0A" wp14:editId="6126ABD5">
            <wp:extent cx="4591050" cy="1495425"/>
            <wp:effectExtent l="1905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cstate="print"/>
                    <a:srcRect/>
                    <a:stretch>
                      <a:fillRect/>
                    </a:stretch>
                  </pic:blipFill>
                  <pic:spPr bwMode="auto">
                    <a:xfrm>
                      <a:off x="0" y="0"/>
                      <a:ext cx="4591050" cy="1495425"/>
                    </a:xfrm>
                    <a:prstGeom prst="rect">
                      <a:avLst/>
                    </a:prstGeom>
                    <a:noFill/>
                    <a:ln w="9525">
                      <a:noFill/>
                      <a:miter lim="800000"/>
                      <a:headEnd/>
                      <a:tailEnd/>
                    </a:ln>
                  </pic:spPr>
                </pic:pic>
              </a:graphicData>
            </a:graphic>
          </wp:inline>
        </w:drawing>
      </w:r>
    </w:p>
    <w:p w:rsidR="00A9425F" w:rsidRPr="006A27EC" w:rsidRDefault="00A9425F" w:rsidP="006A27EC">
      <w:pPr>
        <w:pStyle w:val="ListParagraph"/>
        <w:numPr>
          <w:ilvl w:val="0"/>
          <w:numId w:val="7"/>
        </w:numPr>
        <w:rPr>
          <w:rFonts w:asciiTheme="minorHAnsi" w:hAnsiTheme="minorHAnsi" w:cs="Tahoma"/>
          <w:sz w:val="22"/>
          <w:szCs w:val="22"/>
        </w:rPr>
      </w:pPr>
      <w:r w:rsidRPr="006A27EC">
        <w:rPr>
          <w:rFonts w:asciiTheme="minorHAnsi" w:hAnsiTheme="minorHAnsi" w:cs="Tahoma"/>
          <w:sz w:val="22"/>
          <w:szCs w:val="22"/>
        </w:rPr>
        <w:t>Answer the following True/False statements.</w:t>
      </w:r>
    </w:p>
    <w:p w:rsidR="00A9425F" w:rsidRPr="00A8345D" w:rsidRDefault="00A9425F" w:rsidP="00A9425F">
      <w:pPr>
        <w:rPr>
          <w:rFonts w:asciiTheme="minorHAnsi" w:hAnsiTheme="minorHAnsi" w:cs="Tahoma"/>
          <w:sz w:val="22"/>
          <w:szCs w:val="22"/>
        </w:rPr>
      </w:pPr>
    </w:p>
    <w:p w:rsidR="00A9425F" w:rsidRPr="00B8698C" w:rsidRDefault="00A9425F" w:rsidP="006A27EC">
      <w:pPr>
        <w:pStyle w:val="ListParagraph"/>
        <w:numPr>
          <w:ilvl w:val="0"/>
          <w:numId w:val="6"/>
        </w:numPr>
        <w:ind w:left="1080"/>
        <w:rPr>
          <w:rFonts w:asciiTheme="minorHAnsi" w:hAnsiTheme="minorHAnsi" w:cs="Tahoma"/>
          <w:sz w:val="22"/>
          <w:szCs w:val="22"/>
        </w:rPr>
      </w:pPr>
      <w:r w:rsidRPr="00B8698C">
        <w:rPr>
          <w:rFonts w:asciiTheme="minorHAnsi" w:hAnsiTheme="minorHAnsi" w:cs="Tahoma"/>
          <w:sz w:val="22"/>
          <w:szCs w:val="22"/>
        </w:rPr>
        <w:t xml:space="preserve">We are 95% certain that the true difference in the average texture measurements is between 3.02 and 4.36.   </w:t>
      </w:r>
    </w:p>
    <w:p w:rsidR="00A9425F" w:rsidRPr="00A8345D" w:rsidRDefault="00A9425F" w:rsidP="006A27EC">
      <w:pPr>
        <w:ind w:left="1440"/>
        <w:jc w:val="center"/>
        <w:rPr>
          <w:rFonts w:asciiTheme="minorHAnsi" w:hAnsiTheme="minorHAnsi" w:cs="Tahoma"/>
          <w:sz w:val="22"/>
          <w:szCs w:val="22"/>
        </w:rPr>
      </w:pPr>
      <w:r w:rsidRPr="00A8345D">
        <w:rPr>
          <w:rFonts w:asciiTheme="minorHAnsi" w:hAnsiTheme="minorHAnsi" w:cs="Tahoma"/>
          <w:sz w:val="22"/>
          <w:szCs w:val="22"/>
        </w:rPr>
        <w:t>TRUE</w:t>
      </w:r>
      <w:r w:rsidRPr="00A8345D">
        <w:rPr>
          <w:rFonts w:asciiTheme="minorHAnsi" w:hAnsiTheme="minorHAnsi" w:cs="Tahoma"/>
          <w:sz w:val="22"/>
          <w:szCs w:val="22"/>
        </w:rPr>
        <w:tab/>
      </w:r>
      <w:r w:rsidRPr="00A8345D">
        <w:rPr>
          <w:rFonts w:asciiTheme="minorHAnsi" w:hAnsiTheme="minorHAnsi" w:cs="Tahoma"/>
          <w:sz w:val="22"/>
          <w:szCs w:val="22"/>
        </w:rPr>
        <w:tab/>
        <w:t>FALSE</w:t>
      </w:r>
    </w:p>
    <w:p w:rsidR="00A9425F" w:rsidRPr="00A8345D" w:rsidRDefault="00A9425F" w:rsidP="006A27EC">
      <w:pPr>
        <w:ind w:left="1440"/>
        <w:rPr>
          <w:rFonts w:asciiTheme="minorHAnsi" w:hAnsiTheme="minorHAnsi" w:cs="Tahoma"/>
          <w:sz w:val="22"/>
          <w:szCs w:val="22"/>
        </w:rPr>
      </w:pPr>
    </w:p>
    <w:p w:rsidR="00A9425F" w:rsidRPr="00B8698C" w:rsidRDefault="00A9425F" w:rsidP="006A27EC">
      <w:pPr>
        <w:pStyle w:val="ListParagraph"/>
        <w:numPr>
          <w:ilvl w:val="0"/>
          <w:numId w:val="6"/>
        </w:numPr>
        <w:ind w:left="1080"/>
        <w:rPr>
          <w:rFonts w:asciiTheme="minorHAnsi" w:hAnsiTheme="minorHAnsi" w:cs="Tahoma"/>
          <w:sz w:val="22"/>
          <w:szCs w:val="22"/>
        </w:rPr>
      </w:pPr>
      <w:r w:rsidRPr="00B8698C">
        <w:rPr>
          <w:rFonts w:asciiTheme="minorHAnsi" w:hAnsiTheme="minorHAnsi" w:cs="Tahoma"/>
          <w:sz w:val="22"/>
          <w:szCs w:val="22"/>
        </w:rPr>
        <w:t>This interval provides evidence that there is a statistical difference in the average texture measurements between malignant and benign cells.</w:t>
      </w:r>
    </w:p>
    <w:p w:rsidR="00A9425F" w:rsidRPr="00A8345D" w:rsidRDefault="00A9425F" w:rsidP="006A27EC">
      <w:pPr>
        <w:ind w:left="1440"/>
        <w:jc w:val="center"/>
        <w:rPr>
          <w:rFonts w:asciiTheme="minorHAnsi" w:hAnsiTheme="minorHAnsi" w:cs="Tahoma"/>
          <w:sz w:val="22"/>
          <w:szCs w:val="22"/>
        </w:rPr>
      </w:pPr>
      <w:r w:rsidRPr="00A8345D">
        <w:rPr>
          <w:rFonts w:asciiTheme="minorHAnsi" w:hAnsiTheme="minorHAnsi" w:cs="Tahoma"/>
          <w:sz w:val="22"/>
          <w:szCs w:val="22"/>
        </w:rPr>
        <w:t>TRUE</w:t>
      </w:r>
      <w:r w:rsidRPr="00A8345D">
        <w:rPr>
          <w:rFonts w:asciiTheme="minorHAnsi" w:hAnsiTheme="minorHAnsi" w:cs="Tahoma"/>
          <w:sz w:val="22"/>
          <w:szCs w:val="22"/>
        </w:rPr>
        <w:tab/>
      </w:r>
      <w:r w:rsidRPr="00A8345D">
        <w:rPr>
          <w:rFonts w:asciiTheme="minorHAnsi" w:hAnsiTheme="minorHAnsi" w:cs="Tahoma"/>
          <w:sz w:val="22"/>
          <w:szCs w:val="22"/>
        </w:rPr>
        <w:tab/>
        <w:t>FALSE</w:t>
      </w:r>
    </w:p>
    <w:p w:rsidR="00A9425F" w:rsidRPr="00A8345D" w:rsidRDefault="00A9425F" w:rsidP="006A27EC">
      <w:pPr>
        <w:pStyle w:val="ListParagraph"/>
        <w:ind w:left="1800"/>
        <w:rPr>
          <w:rFonts w:asciiTheme="minorHAnsi" w:hAnsiTheme="minorHAnsi" w:cs="Tahoma"/>
          <w:sz w:val="22"/>
          <w:szCs w:val="22"/>
        </w:rPr>
      </w:pPr>
    </w:p>
    <w:p w:rsidR="00A9425F" w:rsidRPr="00B8698C" w:rsidRDefault="00A9425F" w:rsidP="006A27EC">
      <w:pPr>
        <w:pStyle w:val="ListParagraph"/>
        <w:numPr>
          <w:ilvl w:val="0"/>
          <w:numId w:val="6"/>
        </w:numPr>
        <w:ind w:left="1080"/>
        <w:rPr>
          <w:rFonts w:asciiTheme="minorHAnsi" w:hAnsiTheme="minorHAnsi" w:cs="Tahoma"/>
          <w:sz w:val="22"/>
          <w:szCs w:val="22"/>
        </w:rPr>
      </w:pPr>
      <w:r w:rsidRPr="00B8698C">
        <w:rPr>
          <w:rFonts w:asciiTheme="minorHAnsi" w:hAnsiTheme="minorHAnsi" w:cs="Tahoma"/>
          <w:sz w:val="22"/>
          <w:szCs w:val="22"/>
        </w:rPr>
        <w:t xml:space="preserve">The observed difference in the averages (i.e. 3.69) is guaranteed to be in our 95% confidence interval (i.e. 3.02 up to 4.36). </w:t>
      </w:r>
    </w:p>
    <w:p w:rsidR="00A9425F" w:rsidRPr="00A8345D" w:rsidRDefault="00A9425F" w:rsidP="006A27EC">
      <w:pPr>
        <w:ind w:left="720" w:firstLine="720"/>
        <w:jc w:val="center"/>
        <w:rPr>
          <w:rFonts w:asciiTheme="minorHAnsi" w:hAnsiTheme="minorHAnsi" w:cs="Tahoma"/>
          <w:sz w:val="22"/>
          <w:szCs w:val="22"/>
        </w:rPr>
      </w:pPr>
      <w:r w:rsidRPr="00A8345D">
        <w:rPr>
          <w:rFonts w:asciiTheme="minorHAnsi" w:hAnsiTheme="minorHAnsi" w:cs="Tahoma"/>
          <w:sz w:val="22"/>
          <w:szCs w:val="22"/>
        </w:rPr>
        <w:t>TRUE</w:t>
      </w:r>
      <w:r w:rsidRPr="00A8345D">
        <w:rPr>
          <w:rFonts w:asciiTheme="minorHAnsi" w:hAnsiTheme="minorHAnsi" w:cs="Tahoma"/>
          <w:sz w:val="22"/>
          <w:szCs w:val="22"/>
        </w:rPr>
        <w:tab/>
      </w:r>
      <w:r w:rsidRPr="00A8345D">
        <w:rPr>
          <w:rFonts w:asciiTheme="minorHAnsi" w:hAnsiTheme="minorHAnsi" w:cs="Tahoma"/>
          <w:sz w:val="22"/>
          <w:szCs w:val="22"/>
        </w:rPr>
        <w:tab/>
        <w:t>FALSE</w:t>
      </w:r>
    </w:p>
    <w:p w:rsidR="00A9425F" w:rsidRPr="00A8345D" w:rsidRDefault="00A9425F" w:rsidP="006A27EC">
      <w:pPr>
        <w:ind w:left="360" w:firstLine="720"/>
        <w:jc w:val="center"/>
        <w:rPr>
          <w:rFonts w:asciiTheme="minorHAnsi" w:hAnsiTheme="minorHAnsi" w:cs="Tahoma"/>
          <w:sz w:val="22"/>
          <w:szCs w:val="22"/>
        </w:rPr>
      </w:pPr>
    </w:p>
    <w:p w:rsidR="00A9425F" w:rsidRPr="00B8698C" w:rsidRDefault="00A9425F" w:rsidP="00A9425F">
      <w:pPr>
        <w:autoSpaceDE w:val="0"/>
        <w:autoSpaceDN w:val="0"/>
        <w:adjustRightInd w:val="0"/>
        <w:rPr>
          <w:rFonts w:asciiTheme="minorHAnsi" w:hAnsiTheme="minorHAnsi" w:cs="Tahoma"/>
          <w:sz w:val="22"/>
          <w:szCs w:val="22"/>
        </w:rPr>
      </w:pPr>
      <w:r w:rsidRPr="00B8698C">
        <w:rPr>
          <w:rFonts w:asciiTheme="minorHAnsi" w:hAnsiTheme="minorHAnsi" w:cs="Tahoma"/>
          <w:sz w:val="22"/>
          <w:szCs w:val="22"/>
        </w:rPr>
        <w:t xml:space="preserve">A lake assessment study was conducted across the state of Minnesota.  The variable being considered here is </w:t>
      </w:r>
      <w:proofErr w:type="spellStart"/>
      <w:r w:rsidRPr="00B8698C">
        <w:rPr>
          <w:rFonts w:asciiTheme="minorHAnsi" w:hAnsiTheme="minorHAnsi" w:cs="Tahoma"/>
          <w:sz w:val="22"/>
          <w:szCs w:val="22"/>
        </w:rPr>
        <w:t>TrophicIndexP</w:t>
      </w:r>
      <w:proofErr w:type="spellEnd"/>
      <w:r w:rsidRPr="00B8698C">
        <w:rPr>
          <w:rFonts w:asciiTheme="minorHAnsi" w:hAnsiTheme="minorHAnsi" w:cs="Tahoma"/>
          <w:sz w:val="22"/>
          <w:szCs w:val="22"/>
        </w:rPr>
        <w:t>.</w:t>
      </w:r>
    </w:p>
    <w:p w:rsidR="00A9425F" w:rsidRPr="00A8345D" w:rsidRDefault="00A9425F" w:rsidP="00A9425F">
      <w:pPr>
        <w:rPr>
          <w:rFonts w:asciiTheme="minorHAnsi" w:hAnsiTheme="minorHAnsi" w:cs="Tahoma"/>
          <w:sz w:val="22"/>
          <w:szCs w:val="22"/>
        </w:rPr>
      </w:pPr>
    </w:p>
    <w:p w:rsidR="00A9425F" w:rsidRPr="00A8345D" w:rsidRDefault="00A9425F" w:rsidP="00A9425F">
      <w:pPr>
        <w:jc w:val="center"/>
        <w:rPr>
          <w:rFonts w:asciiTheme="minorHAnsi" w:hAnsiTheme="minorHAnsi" w:cs="Tahoma"/>
          <w:sz w:val="22"/>
          <w:szCs w:val="22"/>
        </w:rPr>
      </w:pPr>
      <w:r w:rsidRPr="00A8345D">
        <w:rPr>
          <w:rFonts w:asciiTheme="minorHAnsi" w:hAnsiTheme="minorHAnsi" w:cs="Tahoma"/>
          <w:sz w:val="22"/>
          <w:szCs w:val="22"/>
        </w:rPr>
        <w:object w:dxaOrig="8549" w:dyaOrig="3435">
          <v:shape id="_x0000_i1029" type="#_x0000_t75" style="width:386.25pt;height:155.25pt" o:ole="">
            <v:imagedata r:id="rId17" o:title=""/>
          </v:shape>
          <o:OLEObject Type="Embed" ProgID="MSPhotoEd.3" ShapeID="_x0000_i1029" DrawAspect="Content" ObjectID="_1573638082" r:id="rId18"/>
        </w:object>
      </w:r>
    </w:p>
    <w:p w:rsidR="00A9425F" w:rsidRDefault="00A9425F" w:rsidP="00A9425F">
      <w:pPr>
        <w:ind w:left="360"/>
        <w:rPr>
          <w:rFonts w:asciiTheme="minorHAnsi" w:hAnsiTheme="minorHAnsi" w:cs="Tahoma"/>
          <w:sz w:val="22"/>
          <w:szCs w:val="22"/>
        </w:rPr>
      </w:pPr>
      <w:r w:rsidRPr="00A8345D">
        <w:rPr>
          <w:rFonts w:asciiTheme="minorHAnsi" w:hAnsiTheme="minorHAnsi" w:cs="Tahoma"/>
          <w:sz w:val="22"/>
          <w:szCs w:val="22"/>
        </w:rPr>
        <w:br/>
        <w:t xml:space="preserve">Note that the 95% confidence interval for the true mean </w:t>
      </w:r>
      <w:proofErr w:type="spellStart"/>
      <w:r w:rsidRPr="00A8345D">
        <w:rPr>
          <w:rFonts w:asciiTheme="minorHAnsi" w:hAnsiTheme="minorHAnsi" w:cs="Tahoma"/>
          <w:sz w:val="22"/>
          <w:szCs w:val="22"/>
        </w:rPr>
        <w:t>TrophicIndexP</w:t>
      </w:r>
      <w:proofErr w:type="spellEnd"/>
      <w:r w:rsidRPr="00A8345D">
        <w:rPr>
          <w:rFonts w:asciiTheme="minorHAnsi" w:hAnsiTheme="minorHAnsi" w:cs="Tahoma"/>
          <w:sz w:val="22"/>
          <w:szCs w:val="22"/>
        </w:rPr>
        <w:t xml:space="preserve"> goes from 55.26 up to 56.66.  </w:t>
      </w:r>
    </w:p>
    <w:p w:rsidR="00A9425F" w:rsidRDefault="00A9425F" w:rsidP="00A9425F">
      <w:pPr>
        <w:rPr>
          <w:rFonts w:asciiTheme="minorHAnsi" w:hAnsiTheme="minorHAnsi" w:cs="Tahoma"/>
          <w:sz w:val="22"/>
          <w:szCs w:val="22"/>
        </w:rPr>
      </w:pPr>
    </w:p>
    <w:p w:rsidR="00A9425F" w:rsidRPr="00781960" w:rsidRDefault="00A9425F" w:rsidP="00B83189">
      <w:pPr>
        <w:pStyle w:val="ListParagraph"/>
        <w:numPr>
          <w:ilvl w:val="0"/>
          <w:numId w:val="7"/>
        </w:numPr>
        <w:rPr>
          <w:rFonts w:asciiTheme="minorHAnsi" w:hAnsiTheme="minorHAnsi" w:cs="Tahoma"/>
          <w:sz w:val="22"/>
          <w:szCs w:val="22"/>
        </w:rPr>
      </w:pPr>
      <w:r w:rsidRPr="00781960">
        <w:rPr>
          <w:rFonts w:asciiTheme="minorHAnsi" w:hAnsiTheme="minorHAnsi" w:cs="Tahoma"/>
          <w:sz w:val="22"/>
          <w:szCs w:val="22"/>
        </w:rPr>
        <w:t xml:space="preserve">Which of the following is most correct for testing whether or not the true mean </w:t>
      </w:r>
      <w:proofErr w:type="spellStart"/>
      <w:r w:rsidRPr="00781960">
        <w:rPr>
          <w:rFonts w:asciiTheme="minorHAnsi" w:hAnsiTheme="minorHAnsi" w:cs="Tahoma"/>
          <w:sz w:val="22"/>
          <w:szCs w:val="22"/>
        </w:rPr>
        <w:t>TrophicIndexP</w:t>
      </w:r>
      <w:proofErr w:type="spellEnd"/>
      <w:r w:rsidRPr="00781960">
        <w:rPr>
          <w:rFonts w:asciiTheme="minorHAnsi" w:hAnsiTheme="minorHAnsi" w:cs="Tahoma"/>
          <w:sz w:val="22"/>
          <w:szCs w:val="22"/>
        </w:rPr>
        <w:t xml:space="preserve"> is different from 50?</w:t>
      </w:r>
    </w:p>
    <w:p w:rsidR="00A9425F" w:rsidRPr="00A8345D" w:rsidRDefault="00A9425F" w:rsidP="00A9425F">
      <w:pPr>
        <w:ind w:left="360"/>
        <w:rPr>
          <w:rFonts w:asciiTheme="minorHAnsi" w:hAnsiTheme="minorHAnsi" w:cs="Tahoma"/>
          <w:sz w:val="22"/>
          <w:szCs w:val="22"/>
        </w:rPr>
      </w:pPr>
    </w:p>
    <w:p w:rsidR="00A9425F" w:rsidRPr="00A8345D" w:rsidRDefault="00A9425F" w:rsidP="00B83189">
      <w:pPr>
        <w:pStyle w:val="ListParagraph"/>
        <w:numPr>
          <w:ilvl w:val="1"/>
          <w:numId w:val="6"/>
        </w:numPr>
        <w:autoSpaceDE w:val="0"/>
        <w:autoSpaceDN w:val="0"/>
        <w:adjustRightInd w:val="0"/>
        <w:rPr>
          <w:rFonts w:asciiTheme="minorHAnsi" w:hAnsiTheme="minorHAnsi" w:cs="Tahoma"/>
          <w:bCs/>
          <w:sz w:val="22"/>
          <w:szCs w:val="22"/>
        </w:rPr>
      </w:pPr>
      <w:r w:rsidRPr="00A8345D">
        <w:rPr>
          <w:rFonts w:asciiTheme="minorHAnsi" w:hAnsiTheme="minorHAnsi" w:cs="Tahoma"/>
          <w:bCs/>
          <w:sz w:val="22"/>
          <w:szCs w:val="22"/>
        </w:rPr>
        <w:t>Less than .05, since the 95% confidence interval does not include zero.</w:t>
      </w:r>
    </w:p>
    <w:p w:rsidR="00A9425F" w:rsidRPr="00A8345D" w:rsidRDefault="00A9425F" w:rsidP="00B83189">
      <w:pPr>
        <w:pStyle w:val="ListParagraph"/>
        <w:numPr>
          <w:ilvl w:val="1"/>
          <w:numId w:val="6"/>
        </w:numPr>
        <w:autoSpaceDE w:val="0"/>
        <w:autoSpaceDN w:val="0"/>
        <w:adjustRightInd w:val="0"/>
        <w:rPr>
          <w:rFonts w:asciiTheme="minorHAnsi" w:hAnsiTheme="minorHAnsi" w:cs="Tahoma"/>
          <w:bCs/>
          <w:sz w:val="22"/>
          <w:szCs w:val="22"/>
        </w:rPr>
      </w:pPr>
      <w:r w:rsidRPr="00A8345D">
        <w:rPr>
          <w:rFonts w:asciiTheme="minorHAnsi" w:hAnsiTheme="minorHAnsi" w:cs="Tahoma"/>
          <w:bCs/>
          <w:sz w:val="22"/>
          <w:szCs w:val="22"/>
        </w:rPr>
        <w:t>Less than .05, since the 95% confidence interval does not include 50.</w:t>
      </w:r>
    </w:p>
    <w:p w:rsidR="00A9425F" w:rsidRPr="00A8345D" w:rsidRDefault="00A9425F" w:rsidP="00B83189">
      <w:pPr>
        <w:pStyle w:val="ListParagraph"/>
        <w:numPr>
          <w:ilvl w:val="1"/>
          <w:numId w:val="6"/>
        </w:numPr>
        <w:autoSpaceDE w:val="0"/>
        <w:autoSpaceDN w:val="0"/>
        <w:adjustRightInd w:val="0"/>
        <w:rPr>
          <w:rFonts w:asciiTheme="minorHAnsi" w:hAnsiTheme="minorHAnsi" w:cs="Tahoma"/>
          <w:bCs/>
          <w:sz w:val="22"/>
          <w:szCs w:val="22"/>
        </w:rPr>
      </w:pPr>
      <w:r w:rsidRPr="00A8345D">
        <w:rPr>
          <w:rFonts w:asciiTheme="minorHAnsi" w:hAnsiTheme="minorHAnsi" w:cs="Tahoma"/>
          <w:bCs/>
          <w:sz w:val="22"/>
          <w:szCs w:val="22"/>
        </w:rPr>
        <w:t>Greater than .05, since the 95% confidence interval does not include 50.</w:t>
      </w:r>
    </w:p>
    <w:p w:rsidR="00A9425F" w:rsidRPr="00A8345D" w:rsidRDefault="00A9425F" w:rsidP="00B83189">
      <w:pPr>
        <w:pStyle w:val="ListParagraph"/>
        <w:numPr>
          <w:ilvl w:val="1"/>
          <w:numId w:val="6"/>
        </w:numPr>
        <w:autoSpaceDE w:val="0"/>
        <w:autoSpaceDN w:val="0"/>
        <w:adjustRightInd w:val="0"/>
        <w:rPr>
          <w:rFonts w:asciiTheme="minorHAnsi" w:hAnsiTheme="minorHAnsi" w:cs="Tahoma"/>
          <w:bCs/>
          <w:sz w:val="22"/>
          <w:szCs w:val="22"/>
        </w:rPr>
      </w:pPr>
      <w:r w:rsidRPr="00A8345D">
        <w:rPr>
          <w:rFonts w:asciiTheme="minorHAnsi" w:hAnsiTheme="minorHAnsi" w:cs="Tahoma"/>
          <w:bCs/>
          <w:sz w:val="22"/>
          <w:szCs w:val="22"/>
        </w:rPr>
        <w:t>It is impossible to tell.</w:t>
      </w:r>
    </w:p>
    <w:p w:rsidR="00A9425F" w:rsidRPr="00A8345D" w:rsidRDefault="00A9425F" w:rsidP="00A9425F">
      <w:pPr>
        <w:autoSpaceDE w:val="0"/>
        <w:autoSpaceDN w:val="0"/>
        <w:adjustRightInd w:val="0"/>
        <w:rPr>
          <w:rFonts w:asciiTheme="minorHAnsi" w:hAnsiTheme="minorHAnsi" w:cs="Tahoma"/>
          <w:b/>
          <w:sz w:val="22"/>
          <w:szCs w:val="22"/>
          <w:u w:val="single"/>
        </w:rPr>
      </w:pPr>
    </w:p>
    <w:p w:rsidR="00A9425F" w:rsidRPr="00781960" w:rsidRDefault="00A9425F" w:rsidP="00B83189">
      <w:pPr>
        <w:pStyle w:val="ListParagraph"/>
        <w:numPr>
          <w:ilvl w:val="0"/>
          <w:numId w:val="7"/>
        </w:numPr>
        <w:autoSpaceDE w:val="0"/>
        <w:autoSpaceDN w:val="0"/>
        <w:adjustRightInd w:val="0"/>
        <w:rPr>
          <w:rFonts w:asciiTheme="minorHAnsi" w:hAnsiTheme="minorHAnsi" w:cs="Tahoma"/>
          <w:sz w:val="22"/>
          <w:szCs w:val="22"/>
        </w:rPr>
      </w:pPr>
      <w:r w:rsidRPr="00781960">
        <w:rPr>
          <w:rFonts w:asciiTheme="minorHAnsi" w:hAnsiTheme="minorHAnsi" w:cs="Tahoma"/>
          <w:sz w:val="22"/>
          <w:szCs w:val="22"/>
        </w:rPr>
        <w:t xml:space="preserve">Suppose that both males and females were asked the question “What is the fastest you have ever driven a car (in mph)?”  The sample mean for females was 90.5 mph, and the sample mean for males was 96.1 mph.  The p-value for testing for a difference in means was .0944.  Identify (by circling the label) which of the following 95% confidence intervals is most likely correct for the true difference in the means (i.e. </w:t>
      </w:r>
      <w:proofErr w:type="spellStart"/>
      <w:r w:rsidRPr="00781960">
        <w:rPr>
          <w:rFonts w:asciiTheme="minorHAnsi" w:hAnsiTheme="minorHAnsi" w:cs="Tahoma"/>
          <w:sz w:val="22"/>
          <w:szCs w:val="22"/>
        </w:rPr>
        <w:t>Average</w:t>
      </w:r>
      <w:r w:rsidRPr="00781960">
        <w:rPr>
          <w:rFonts w:asciiTheme="minorHAnsi" w:hAnsiTheme="minorHAnsi" w:cs="Tahoma"/>
          <w:sz w:val="22"/>
          <w:szCs w:val="22"/>
          <w:vertAlign w:val="subscript"/>
        </w:rPr>
        <w:t>Female</w:t>
      </w:r>
      <w:proofErr w:type="spellEnd"/>
      <w:r w:rsidRPr="00781960">
        <w:rPr>
          <w:rFonts w:asciiTheme="minorHAnsi" w:hAnsiTheme="minorHAnsi" w:cs="Tahoma"/>
          <w:sz w:val="22"/>
          <w:szCs w:val="22"/>
        </w:rPr>
        <w:t xml:space="preserve"> – </w:t>
      </w:r>
      <w:proofErr w:type="spellStart"/>
      <w:r w:rsidRPr="00781960">
        <w:rPr>
          <w:rFonts w:asciiTheme="minorHAnsi" w:hAnsiTheme="minorHAnsi" w:cs="Tahoma"/>
          <w:sz w:val="22"/>
          <w:szCs w:val="22"/>
        </w:rPr>
        <w:t>Average</w:t>
      </w:r>
      <w:r w:rsidRPr="00781960">
        <w:rPr>
          <w:rFonts w:asciiTheme="minorHAnsi" w:hAnsiTheme="minorHAnsi" w:cs="Tahoma"/>
          <w:sz w:val="22"/>
          <w:szCs w:val="22"/>
          <w:vertAlign w:val="subscript"/>
        </w:rPr>
        <w:t>Male</w:t>
      </w:r>
      <w:proofErr w:type="spellEnd"/>
      <w:r w:rsidRPr="00781960">
        <w:rPr>
          <w:rFonts w:asciiTheme="minorHAnsi" w:hAnsiTheme="minorHAnsi" w:cs="Tahoma"/>
          <w:sz w:val="22"/>
          <w:szCs w:val="22"/>
        </w:rPr>
        <w:t>).</w:t>
      </w:r>
    </w:p>
    <w:p w:rsidR="00A9425F" w:rsidRPr="00A8345D" w:rsidRDefault="00A9425F" w:rsidP="00A9425F">
      <w:pPr>
        <w:autoSpaceDE w:val="0"/>
        <w:autoSpaceDN w:val="0"/>
        <w:adjustRightInd w:val="0"/>
        <w:ind w:left="720"/>
        <w:jc w:val="center"/>
        <w:rPr>
          <w:rFonts w:asciiTheme="minorHAnsi" w:hAnsiTheme="minorHAnsi" w:cs="Tahoma"/>
          <w:sz w:val="22"/>
          <w:szCs w:val="22"/>
        </w:rPr>
      </w:pPr>
    </w:p>
    <w:p w:rsidR="00A9425F" w:rsidRPr="00A8345D" w:rsidRDefault="00A9425F" w:rsidP="00A9425F">
      <w:pPr>
        <w:autoSpaceDE w:val="0"/>
        <w:autoSpaceDN w:val="0"/>
        <w:adjustRightInd w:val="0"/>
        <w:ind w:left="720"/>
        <w:jc w:val="center"/>
        <w:rPr>
          <w:rFonts w:asciiTheme="minorHAnsi" w:hAnsiTheme="minorHAnsi" w:cs="Tahoma"/>
          <w:sz w:val="22"/>
          <w:szCs w:val="22"/>
        </w:rPr>
      </w:pPr>
      <w:r w:rsidRPr="00A8345D">
        <w:rPr>
          <w:rFonts w:asciiTheme="minorHAnsi" w:hAnsiTheme="minorHAnsi" w:cs="Tahoma"/>
          <w:sz w:val="22"/>
          <w:szCs w:val="22"/>
        </w:rPr>
        <w:object w:dxaOrig="7186" w:dyaOrig="2895">
          <v:shape id="_x0000_i1030" type="#_x0000_t75" style="width:225.75pt;height:90.75pt" o:ole="">
            <v:imagedata r:id="rId19" o:title=""/>
          </v:shape>
          <o:OLEObject Type="Embed" ProgID="MSPhotoEd.3" ShapeID="_x0000_i1030" DrawAspect="Content" ObjectID="_1573638083" r:id="rId20"/>
        </w:object>
      </w:r>
    </w:p>
    <w:p w:rsidR="00A9425F" w:rsidRPr="00A8345D" w:rsidRDefault="00A9425F" w:rsidP="00A9425F">
      <w:pPr>
        <w:pStyle w:val="ListParagraph"/>
        <w:autoSpaceDE w:val="0"/>
        <w:autoSpaceDN w:val="0"/>
        <w:adjustRightInd w:val="0"/>
        <w:spacing w:after="200" w:line="276" w:lineRule="auto"/>
        <w:ind w:left="360"/>
        <w:rPr>
          <w:rFonts w:asciiTheme="minorHAnsi" w:eastAsiaTheme="minorHAnsi" w:hAnsiTheme="minorHAnsi" w:cs="Tahoma"/>
          <w:sz w:val="22"/>
          <w:szCs w:val="22"/>
        </w:rPr>
      </w:pPr>
    </w:p>
    <w:p w:rsidR="00A9425F" w:rsidRPr="00A8345D" w:rsidRDefault="00A9425F" w:rsidP="00B83189">
      <w:pPr>
        <w:pStyle w:val="ListParagraph"/>
        <w:numPr>
          <w:ilvl w:val="0"/>
          <w:numId w:val="7"/>
        </w:numPr>
        <w:autoSpaceDE w:val="0"/>
        <w:autoSpaceDN w:val="0"/>
        <w:adjustRightInd w:val="0"/>
        <w:spacing w:after="200" w:line="276" w:lineRule="auto"/>
        <w:rPr>
          <w:rFonts w:asciiTheme="minorHAnsi" w:eastAsiaTheme="minorHAnsi" w:hAnsiTheme="minorHAnsi" w:cs="Tahoma"/>
          <w:sz w:val="22"/>
          <w:szCs w:val="22"/>
        </w:rPr>
      </w:pPr>
      <w:r w:rsidRPr="00A8345D">
        <w:rPr>
          <w:rFonts w:asciiTheme="minorHAnsi" w:eastAsiaTheme="minorHAnsi" w:hAnsiTheme="minorHAnsi" w:cs="Tahoma"/>
          <w:sz w:val="22"/>
          <w:szCs w:val="22"/>
        </w:rPr>
        <w:t xml:space="preserve">A </w:t>
      </w:r>
      <w:r>
        <w:rPr>
          <w:rFonts w:asciiTheme="minorHAnsi" w:eastAsiaTheme="minorHAnsi" w:hAnsiTheme="minorHAnsi" w:cs="Tahoma"/>
          <w:sz w:val="22"/>
          <w:szCs w:val="22"/>
        </w:rPr>
        <w:t>researcher</w:t>
      </w:r>
      <w:r w:rsidRPr="00A8345D">
        <w:rPr>
          <w:rFonts w:asciiTheme="minorHAnsi" w:eastAsiaTheme="minorHAnsi" w:hAnsiTheme="minorHAnsi" w:cs="Tahoma"/>
          <w:sz w:val="22"/>
          <w:szCs w:val="22"/>
        </w:rPr>
        <w:t xml:space="preserve"> is designing a research study. She is hoping to show that the results of an experiment are statistically significant. What type of </w:t>
      </w:r>
      <w:r w:rsidRPr="00A8345D">
        <w:rPr>
          <w:rFonts w:asciiTheme="minorHAnsi" w:eastAsiaTheme="minorHAnsi" w:hAnsiTheme="minorHAnsi" w:cs="Tahoma"/>
          <w:i/>
          <w:iCs/>
          <w:sz w:val="22"/>
          <w:szCs w:val="22"/>
        </w:rPr>
        <w:t>p</w:t>
      </w:r>
      <w:r w:rsidRPr="00A8345D">
        <w:rPr>
          <w:rFonts w:asciiTheme="minorHAnsi" w:eastAsiaTheme="minorHAnsi" w:hAnsiTheme="minorHAnsi" w:cs="Tahoma"/>
          <w:sz w:val="22"/>
          <w:szCs w:val="22"/>
        </w:rPr>
        <w:t>-value would she want to obtain?</w:t>
      </w:r>
    </w:p>
    <w:p w:rsidR="00A9425F" w:rsidRPr="00A8345D" w:rsidRDefault="00A9425F" w:rsidP="00A9425F">
      <w:pPr>
        <w:pStyle w:val="ListParagraph"/>
        <w:autoSpaceDE w:val="0"/>
        <w:autoSpaceDN w:val="0"/>
        <w:adjustRightInd w:val="0"/>
        <w:ind w:left="360"/>
        <w:rPr>
          <w:rFonts w:asciiTheme="minorHAnsi" w:eastAsiaTheme="minorHAnsi" w:hAnsiTheme="minorHAnsi" w:cs="Tahoma"/>
          <w:sz w:val="22"/>
          <w:szCs w:val="22"/>
        </w:rPr>
      </w:pPr>
    </w:p>
    <w:p w:rsidR="00A9425F" w:rsidRPr="00A8345D" w:rsidRDefault="00A9425F" w:rsidP="00B83189">
      <w:pPr>
        <w:pStyle w:val="ListParagraph"/>
        <w:numPr>
          <w:ilvl w:val="0"/>
          <w:numId w:val="11"/>
        </w:numPr>
        <w:autoSpaceDE w:val="0"/>
        <w:autoSpaceDN w:val="0"/>
        <w:adjustRightInd w:val="0"/>
        <w:rPr>
          <w:rFonts w:asciiTheme="minorHAnsi" w:eastAsiaTheme="minorHAnsi" w:hAnsiTheme="minorHAnsi" w:cs="Tahoma"/>
          <w:sz w:val="22"/>
          <w:szCs w:val="22"/>
        </w:rPr>
      </w:pPr>
      <w:r w:rsidRPr="00A8345D">
        <w:rPr>
          <w:rFonts w:asciiTheme="minorHAnsi" w:eastAsiaTheme="minorHAnsi" w:hAnsiTheme="minorHAnsi" w:cs="Tahoma"/>
          <w:sz w:val="22"/>
          <w:szCs w:val="22"/>
        </w:rPr>
        <w:t xml:space="preserve">A large </w:t>
      </w:r>
      <w:r w:rsidRPr="00A8345D">
        <w:rPr>
          <w:rFonts w:asciiTheme="minorHAnsi" w:eastAsiaTheme="minorHAnsi" w:hAnsiTheme="minorHAnsi" w:cs="Tahoma"/>
          <w:i/>
          <w:iCs/>
          <w:sz w:val="22"/>
          <w:szCs w:val="22"/>
        </w:rPr>
        <w:t>p</w:t>
      </w:r>
      <w:r w:rsidRPr="00A8345D">
        <w:rPr>
          <w:rFonts w:asciiTheme="minorHAnsi" w:eastAsiaTheme="minorHAnsi" w:hAnsiTheme="minorHAnsi" w:cs="Tahoma"/>
          <w:sz w:val="22"/>
          <w:szCs w:val="22"/>
        </w:rPr>
        <w:t>-value.</w:t>
      </w:r>
    </w:p>
    <w:p w:rsidR="00A9425F" w:rsidRDefault="00A9425F" w:rsidP="00B83189">
      <w:pPr>
        <w:pStyle w:val="ListParagraph"/>
        <w:numPr>
          <w:ilvl w:val="0"/>
          <w:numId w:val="11"/>
        </w:numPr>
        <w:autoSpaceDE w:val="0"/>
        <w:autoSpaceDN w:val="0"/>
        <w:adjustRightInd w:val="0"/>
        <w:rPr>
          <w:rFonts w:asciiTheme="minorHAnsi" w:eastAsiaTheme="minorHAnsi" w:hAnsiTheme="minorHAnsi" w:cs="Tahoma"/>
          <w:sz w:val="22"/>
          <w:szCs w:val="22"/>
        </w:rPr>
      </w:pPr>
      <w:r w:rsidRPr="00A8345D">
        <w:rPr>
          <w:rFonts w:asciiTheme="minorHAnsi" w:eastAsiaTheme="minorHAnsi" w:hAnsiTheme="minorHAnsi" w:cs="Tahoma"/>
          <w:sz w:val="22"/>
          <w:szCs w:val="22"/>
        </w:rPr>
        <w:t xml:space="preserve"> A small </w:t>
      </w:r>
      <w:r w:rsidRPr="00A8345D">
        <w:rPr>
          <w:rFonts w:asciiTheme="minorHAnsi" w:eastAsiaTheme="minorHAnsi" w:hAnsiTheme="minorHAnsi" w:cs="Tahoma"/>
          <w:i/>
          <w:iCs/>
          <w:sz w:val="22"/>
          <w:szCs w:val="22"/>
        </w:rPr>
        <w:t>p</w:t>
      </w:r>
      <w:r>
        <w:rPr>
          <w:rFonts w:asciiTheme="minorHAnsi" w:eastAsiaTheme="minorHAnsi" w:hAnsiTheme="minorHAnsi" w:cs="Tahoma"/>
          <w:sz w:val="22"/>
          <w:szCs w:val="22"/>
        </w:rPr>
        <w:t>-value.</w:t>
      </w:r>
    </w:p>
    <w:p w:rsidR="00A9425F" w:rsidRPr="00A9425F" w:rsidRDefault="00A9425F" w:rsidP="00B83189">
      <w:pPr>
        <w:pStyle w:val="ListParagraph"/>
        <w:numPr>
          <w:ilvl w:val="0"/>
          <w:numId w:val="11"/>
        </w:numPr>
        <w:autoSpaceDE w:val="0"/>
        <w:autoSpaceDN w:val="0"/>
        <w:adjustRightInd w:val="0"/>
        <w:rPr>
          <w:rFonts w:asciiTheme="minorHAnsi" w:eastAsiaTheme="minorHAnsi" w:hAnsiTheme="minorHAnsi" w:cs="Tahoma"/>
          <w:sz w:val="22"/>
          <w:szCs w:val="22"/>
        </w:rPr>
      </w:pPr>
      <w:r w:rsidRPr="00A9425F">
        <w:rPr>
          <w:rFonts w:asciiTheme="minorHAnsi" w:eastAsiaTheme="minorHAnsi" w:hAnsiTheme="minorHAnsi" w:cs="Tahoma"/>
          <w:sz w:val="22"/>
          <w:szCs w:val="22"/>
        </w:rPr>
        <w:t xml:space="preserve">The magnitude of a </w:t>
      </w:r>
      <w:r w:rsidRPr="00A9425F">
        <w:rPr>
          <w:rFonts w:asciiTheme="minorHAnsi" w:eastAsiaTheme="minorHAnsi" w:hAnsiTheme="minorHAnsi" w:cs="Tahoma"/>
          <w:i/>
          <w:iCs/>
          <w:sz w:val="22"/>
          <w:szCs w:val="22"/>
        </w:rPr>
        <w:t>p</w:t>
      </w:r>
      <w:r w:rsidRPr="00A9425F">
        <w:rPr>
          <w:rFonts w:asciiTheme="minorHAnsi" w:eastAsiaTheme="minorHAnsi" w:hAnsiTheme="minorHAnsi" w:cs="Tahoma"/>
          <w:sz w:val="22"/>
          <w:szCs w:val="22"/>
        </w:rPr>
        <w:t>-value has no impact on statistical significance.</w:t>
      </w:r>
    </w:p>
    <w:p w:rsidR="00A9425F" w:rsidRDefault="00A9425F" w:rsidP="00BB4D6A">
      <w:pPr>
        <w:rPr>
          <w:rFonts w:asciiTheme="minorHAnsi" w:hAnsiTheme="minorHAnsi"/>
          <w:sz w:val="22"/>
        </w:rPr>
      </w:pPr>
    </w:p>
    <w:sectPr w:rsidR="00A9425F" w:rsidSect="00AF68B4">
      <w:headerReference w:type="default" r:id="rId21"/>
      <w:footerReference w:type="default" r:id="rId22"/>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7B" w:rsidRDefault="000B0E7B" w:rsidP="00D707BB">
      <w:r>
        <w:separator/>
      </w:r>
    </w:p>
  </w:endnote>
  <w:endnote w:type="continuationSeparator" w:id="0">
    <w:p w:rsidR="000B0E7B" w:rsidRDefault="000B0E7B" w:rsidP="00D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59485"/>
      <w:docPartObj>
        <w:docPartGallery w:val="Page Numbers (Bottom of Page)"/>
        <w:docPartUnique/>
      </w:docPartObj>
    </w:sdtPr>
    <w:sdtEndPr/>
    <w:sdtContent>
      <w:p w:rsidR="004B544E" w:rsidRDefault="00B83189">
        <w:pPr>
          <w:pStyle w:val="Footer"/>
          <w:jc w:val="right"/>
        </w:pPr>
        <w:r>
          <w:fldChar w:fldCharType="begin"/>
        </w:r>
        <w:r>
          <w:instrText xml:space="preserve"> PAGE   \* MERGEFORMAT </w:instrText>
        </w:r>
        <w:r>
          <w:fldChar w:fldCharType="separate"/>
        </w:r>
        <w:r w:rsidR="00CD57E7">
          <w:rPr>
            <w:noProof/>
          </w:rPr>
          <w:t>2</w:t>
        </w:r>
        <w:r>
          <w:rPr>
            <w:noProof/>
          </w:rPr>
          <w:fldChar w:fldCharType="end"/>
        </w:r>
      </w:p>
    </w:sdtContent>
  </w:sdt>
  <w:p w:rsidR="004B544E" w:rsidRDefault="004B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7B" w:rsidRDefault="000B0E7B" w:rsidP="00D707BB">
      <w:r>
        <w:separator/>
      </w:r>
    </w:p>
  </w:footnote>
  <w:footnote w:type="continuationSeparator" w:id="0">
    <w:p w:rsidR="000B0E7B" w:rsidRDefault="000B0E7B" w:rsidP="00D7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5D" w:rsidRDefault="005F2738" w:rsidP="00A8345D">
    <w:pPr>
      <w:pStyle w:val="Header"/>
      <w:jc w:val="center"/>
    </w:pPr>
    <w:r>
      <w:t>Study Guide for Final – Fall</w:t>
    </w:r>
    <w:r w:rsidR="002A768F">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494"/>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217222"/>
    <w:multiLevelType w:val="hybridMultilevel"/>
    <w:tmpl w:val="CFD4B786"/>
    <w:lvl w:ilvl="0" w:tplc="1CC87D94">
      <w:start w:val="1"/>
      <w:numFmt w:val="lowerLetter"/>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EBF6E5E0">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E25CA9"/>
    <w:multiLevelType w:val="hybridMultilevel"/>
    <w:tmpl w:val="1C58CEC0"/>
    <w:lvl w:ilvl="0" w:tplc="04090019">
      <w:start w:val="1"/>
      <w:numFmt w:val="lowerLetter"/>
      <w:lvlText w:val="%1."/>
      <w:lvlJc w:val="left"/>
      <w:pPr>
        <w:tabs>
          <w:tab w:val="num" w:pos="1440"/>
        </w:tabs>
        <w:ind w:left="1440" w:hanging="720"/>
      </w:pPr>
      <w:rPr>
        <w:rFonts w:hint="default"/>
      </w:rPr>
    </w:lvl>
    <w:lvl w:ilvl="1" w:tplc="A2A8A66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363CE9"/>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BF3E0A"/>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2A7856"/>
    <w:multiLevelType w:val="hybridMultilevel"/>
    <w:tmpl w:val="93C204D0"/>
    <w:lvl w:ilvl="0" w:tplc="A2A8A6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010FE"/>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A36E66"/>
    <w:multiLevelType w:val="hybridMultilevel"/>
    <w:tmpl w:val="FB0222B2"/>
    <w:lvl w:ilvl="0" w:tplc="6E32FA9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1C0A09"/>
    <w:multiLevelType w:val="hybridMultilevel"/>
    <w:tmpl w:val="9182A448"/>
    <w:lvl w:ilvl="0" w:tplc="C762AF5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D506C"/>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142F66"/>
    <w:multiLevelType w:val="hybridMultilevel"/>
    <w:tmpl w:val="CFD4B786"/>
    <w:lvl w:ilvl="0" w:tplc="1CC87D94">
      <w:start w:val="1"/>
      <w:numFmt w:val="lowerLetter"/>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EBF6E5E0">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7930AA"/>
    <w:multiLevelType w:val="hybridMultilevel"/>
    <w:tmpl w:val="700A8EA6"/>
    <w:lvl w:ilvl="0" w:tplc="C7E4F6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5B415C"/>
    <w:multiLevelType w:val="hybridMultilevel"/>
    <w:tmpl w:val="66F689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D4ADC"/>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543059"/>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554F39"/>
    <w:multiLevelType w:val="hybridMultilevel"/>
    <w:tmpl w:val="700A8EA6"/>
    <w:lvl w:ilvl="0" w:tplc="C7E4F6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0"/>
  </w:num>
  <w:num w:numId="4">
    <w:abstractNumId w:val="1"/>
  </w:num>
  <w:num w:numId="5">
    <w:abstractNumId w:val="7"/>
  </w:num>
  <w:num w:numId="6">
    <w:abstractNumId w:val="12"/>
  </w:num>
  <w:num w:numId="7">
    <w:abstractNumId w:val="8"/>
  </w:num>
  <w:num w:numId="8">
    <w:abstractNumId w:val="5"/>
  </w:num>
  <w:num w:numId="9">
    <w:abstractNumId w:val="2"/>
  </w:num>
  <w:num w:numId="10">
    <w:abstractNumId w:val="14"/>
  </w:num>
  <w:num w:numId="11">
    <w:abstractNumId w:val="4"/>
  </w:num>
  <w:num w:numId="12">
    <w:abstractNumId w:val="9"/>
  </w:num>
  <w:num w:numId="13">
    <w:abstractNumId w:val="0"/>
  </w:num>
  <w:num w:numId="14">
    <w:abstractNumId w:val="3"/>
  </w:num>
  <w:num w:numId="15">
    <w:abstractNumId w:val="13"/>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B0"/>
    <w:rsid w:val="00005CE6"/>
    <w:rsid w:val="00031EEC"/>
    <w:rsid w:val="000B0E7B"/>
    <w:rsid w:val="00111BFF"/>
    <w:rsid w:val="00113E77"/>
    <w:rsid w:val="00114FAE"/>
    <w:rsid w:val="0012298C"/>
    <w:rsid w:val="0015305B"/>
    <w:rsid w:val="001E6C01"/>
    <w:rsid w:val="00214EA6"/>
    <w:rsid w:val="00252F7B"/>
    <w:rsid w:val="002A2D4B"/>
    <w:rsid w:val="002A768F"/>
    <w:rsid w:val="002C6F48"/>
    <w:rsid w:val="002D03A9"/>
    <w:rsid w:val="0031318D"/>
    <w:rsid w:val="0032361C"/>
    <w:rsid w:val="003A1CA6"/>
    <w:rsid w:val="003A6508"/>
    <w:rsid w:val="003C4180"/>
    <w:rsid w:val="003D2395"/>
    <w:rsid w:val="003D6FF9"/>
    <w:rsid w:val="003E1AEC"/>
    <w:rsid w:val="004235DE"/>
    <w:rsid w:val="00440D5B"/>
    <w:rsid w:val="00442EBB"/>
    <w:rsid w:val="004961F7"/>
    <w:rsid w:val="004B544E"/>
    <w:rsid w:val="004D4532"/>
    <w:rsid w:val="00514D65"/>
    <w:rsid w:val="0053155E"/>
    <w:rsid w:val="00564B23"/>
    <w:rsid w:val="005655E2"/>
    <w:rsid w:val="005677C2"/>
    <w:rsid w:val="005F2738"/>
    <w:rsid w:val="006426B8"/>
    <w:rsid w:val="006A27EC"/>
    <w:rsid w:val="006F0B7F"/>
    <w:rsid w:val="00727D0E"/>
    <w:rsid w:val="00742405"/>
    <w:rsid w:val="00772150"/>
    <w:rsid w:val="00781960"/>
    <w:rsid w:val="007A0202"/>
    <w:rsid w:val="007C70B0"/>
    <w:rsid w:val="00800163"/>
    <w:rsid w:val="008428BB"/>
    <w:rsid w:val="00850234"/>
    <w:rsid w:val="00885AA2"/>
    <w:rsid w:val="0089214E"/>
    <w:rsid w:val="008A0C8E"/>
    <w:rsid w:val="00963650"/>
    <w:rsid w:val="00A1462E"/>
    <w:rsid w:val="00A40F92"/>
    <w:rsid w:val="00A57C73"/>
    <w:rsid w:val="00A66E11"/>
    <w:rsid w:val="00A8345D"/>
    <w:rsid w:val="00A9425F"/>
    <w:rsid w:val="00AE6586"/>
    <w:rsid w:val="00AF68B4"/>
    <w:rsid w:val="00B052DD"/>
    <w:rsid w:val="00B17485"/>
    <w:rsid w:val="00B178BF"/>
    <w:rsid w:val="00B205F6"/>
    <w:rsid w:val="00B6427E"/>
    <w:rsid w:val="00B83189"/>
    <w:rsid w:val="00B8698C"/>
    <w:rsid w:val="00BB4D6A"/>
    <w:rsid w:val="00BC2F0B"/>
    <w:rsid w:val="00C76AB0"/>
    <w:rsid w:val="00C9694F"/>
    <w:rsid w:val="00CD57E7"/>
    <w:rsid w:val="00CD6F3D"/>
    <w:rsid w:val="00D0145F"/>
    <w:rsid w:val="00D05E20"/>
    <w:rsid w:val="00D322DD"/>
    <w:rsid w:val="00D707BB"/>
    <w:rsid w:val="00DE6D6E"/>
    <w:rsid w:val="00E21F0D"/>
    <w:rsid w:val="00E2774E"/>
    <w:rsid w:val="00E97575"/>
    <w:rsid w:val="00EA502B"/>
    <w:rsid w:val="00F016D1"/>
    <w:rsid w:val="00F14B49"/>
    <w:rsid w:val="00F24C77"/>
    <w:rsid w:val="00F36AB8"/>
    <w:rsid w:val="00F44205"/>
    <w:rsid w:val="00F97765"/>
    <w:rsid w:val="00FC26B1"/>
    <w:rsid w:val="00FC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56B7"/>
  <w15:docId w15:val="{91A1FB71-76BD-4E53-A046-6BA2267B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B0"/>
    <w:pPr>
      <w:spacing w:after="0" w:line="240" w:lineRule="auto"/>
    </w:pPr>
    <w:rPr>
      <w:rFonts w:ascii="Geneva" w:eastAsia="Times New Roman" w:hAnsi="Geneva"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4D65"/>
    <w:pPr>
      <w:ind w:left="720"/>
      <w:contextualSpacing/>
    </w:pPr>
  </w:style>
  <w:style w:type="paragraph" w:styleId="BalloonText">
    <w:name w:val="Balloon Text"/>
    <w:basedOn w:val="Normal"/>
    <w:link w:val="BalloonTextChar"/>
    <w:uiPriority w:val="99"/>
    <w:semiHidden/>
    <w:unhideWhenUsed/>
    <w:rsid w:val="003A1CA6"/>
    <w:rPr>
      <w:rFonts w:ascii="Tahoma" w:hAnsi="Tahoma" w:cs="Tahoma"/>
      <w:sz w:val="16"/>
      <w:szCs w:val="16"/>
    </w:rPr>
  </w:style>
  <w:style w:type="character" w:customStyle="1" w:styleId="BalloonTextChar">
    <w:name w:val="Balloon Text Char"/>
    <w:basedOn w:val="DefaultParagraphFont"/>
    <w:link w:val="BalloonText"/>
    <w:uiPriority w:val="99"/>
    <w:semiHidden/>
    <w:rsid w:val="003A1CA6"/>
    <w:rPr>
      <w:rFonts w:ascii="Tahoma" w:eastAsia="Times New Roman" w:hAnsi="Tahoma" w:cs="Tahoma"/>
      <w:sz w:val="16"/>
      <w:szCs w:val="16"/>
    </w:rPr>
  </w:style>
  <w:style w:type="paragraph" w:styleId="Header">
    <w:name w:val="header"/>
    <w:basedOn w:val="Normal"/>
    <w:link w:val="HeaderChar"/>
    <w:uiPriority w:val="99"/>
    <w:unhideWhenUsed/>
    <w:rsid w:val="00D707BB"/>
    <w:pPr>
      <w:tabs>
        <w:tab w:val="center" w:pos="4680"/>
        <w:tab w:val="right" w:pos="9360"/>
      </w:tabs>
    </w:pPr>
  </w:style>
  <w:style w:type="character" w:customStyle="1" w:styleId="HeaderChar">
    <w:name w:val="Header Char"/>
    <w:basedOn w:val="DefaultParagraphFont"/>
    <w:link w:val="Header"/>
    <w:uiPriority w:val="99"/>
    <w:rsid w:val="00D707BB"/>
    <w:rPr>
      <w:rFonts w:ascii="Geneva" w:eastAsia="Times New Roman" w:hAnsi="Geneva" w:cs="Times"/>
      <w:sz w:val="20"/>
      <w:szCs w:val="20"/>
    </w:rPr>
  </w:style>
  <w:style w:type="paragraph" w:styleId="Footer">
    <w:name w:val="footer"/>
    <w:basedOn w:val="Normal"/>
    <w:link w:val="FooterChar"/>
    <w:uiPriority w:val="99"/>
    <w:unhideWhenUsed/>
    <w:rsid w:val="00D707BB"/>
    <w:pPr>
      <w:tabs>
        <w:tab w:val="center" w:pos="4680"/>
        <w:tab w:val="right" w:pos="9360"/>
      </w:tabs>
    </w:pPr>
  </w:style>
  <w:style w:type="character" w:customStyle="1" w:styleId="FooterChar">
    <w:name w:val="Footer Char"/>
    <w:basedOn w:val="DefaultParagraphFont"/>
    <w:link w:val="Footer"/>
    <w:uiPriority w:val="99"/>
    <w:rsid w:val="00D707BB"/>
    <w:rPr>
      <w:rFonts w:ascii="Geneva" w:eastAsia="Times New Roman" w:hAnsi="Geneva" w:cs="Times"/>
      <w:sz w:val="20"/>
      <w:szCs w:val="20"/>
    </w:rPr>
  </w:style>
  <w:style w:type="character" w:styleId="Hyperlink">
    <w:name w:val="Hyperlink"/>
    <w:basedOn w:val="DefaultParagraphFont"/>
    <w:rsid w:val="00F24C77"/>
    <w:rPr>
      <w:color w:val="0000FF"/>
      <w:u w:val="single"/>
    </w:rPr>
  </w:style>
  <w:style w:type="paragraph" w:styleId="NoSpacing">
    <w:name w:val="No Spacing"/>
    <w:uiPriority w:val="1"/>
    <w:qFormat/>
    <w:rsid w:val="00BB4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Malone, Christopher J</cp:lastModifiedBy>
  <cp:revision>4</cp:revision>
  <cp:lastPrinted>2010-05-03T20:22:00Z</cp:lastPrinted>
  <dcterms:created xsi:type="dcterms:W3CDTF">2017-12-01T18:51:00Z</dcterms:created>
  <dcterms:modified xsi:type="dcterms:W3CDTF">2017-12-01T18:54:00Z</dcterms:modified>
</cp:coreProperties>
</file>