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36B" w:rsidRPr="00892725" w:rsidRDefault="00A4236B" w:rsidP="00A4236B">
      <w:pPr>
        <w:pStyle w:val="Default"/>
        <w:rPr>
          <w:rFonts w:asciiTheme="minorHAnsi" w:hAnsiTheme="minorHAnsi" w:cstheme="minorHAnsi"/>
          <w:sz w:val="28"/>
          <w:szCs w:val="28"/>
        </w:rPr>
      </w:pPr>
      <w:r>
        <w:rPr>
          <w:rFonts w:asciiTheme="minorHAnsi" w:hAnsiTheme="minorHAnsi" w:cstheme="minorHAnsi"/>
          <w:sz w:val="28"/>
          <w:szCs w:val="28"/>
        </w:rPr>
        <w:t>Chapter 4</w:t>
      </w:r>
      <w:r w:rsidR="001C1042">
        <w:rPr>
          <w:rFonts w:asciiTheme="minorHAnsi" w:hAnsiTheme="minorHAnsi" w:cstheme="minorHAnsi"/>
          <w:sz w:val="28"/>
          <w:szCs w:val="28"/>
        </w:rPr>
        <w:t xml:space="preserve">:  Understanding </w:t>
      </w:r>
      <w:r>
        <w:rPr>
          <w:rFonts w:asciiTheme="minorHAnsi" w:hAnsiTheme="minorHAnsi" w:cstheme="minorHAnsi"/>
          <w:sz w:val="28"/>
          <w:szCs w:val="28"/>
        </w:rPr>
        <w:t>Relationship</w:t>
      </w:r>
      <w:r w:rsidR="001C1042">
        <w:rPr>
          <w:rFonts w:asciiTheme="minorHAnsi" w:hAnsiTheme="minorHAnsi" w:cstheme="minorHAnsi"/>
          <w:sz w:val="28"/>
          <w:szCs w:val="28"/>
        </w:rPr>
        <w:t>s</w:t>
      </w:r>
      <w:r>
        <w:rPr>
          <w:rFonts w:asciiTheme="minorHAnsi" w:hAnsiTheme="minorHAnsi" w:cstheme="minorHAnsi"/>
          <w:sz w:val="28"/>
          <w:szCs w:val="28"/>
        </w:rPr>
        <w:t xml:space="preserve"> between Two Categorical Variables </w:t>
      </w:r>
    </w:p>
    <w:p w:rsidR="00A4236B" w:rsidRDefault="00A4236B" w:rsidP="00A4236B">
      <w:pPr>
        <w:pStyle w:val="Default"/>
        <w:rPr>
          <w:rFonts w:asciiTheme="minorHAnsi" w:hAnsiTheme="minorHAnsi" w:cstheme="minorHAnsi"/>
          <w:sz w:val="28"/>
          <w:szCs w:val="28"/>
        </w:rPr>
      </w:pPr>
    </w:p>
    <w:p w:rsidR="00070557" w:rsidRDefault="00A4236B" w:rsidP="00070557">
      <w:pPr>
        <w:pStyle w:val="Default"/>
        <w:rPr>
          <w:rFonts w:asciiTheme="minorHAnsi" w:hAnsiTheme="minorHAnsi" w:cstheme="minorHAnsi"/>
          <w:sz w:val="22"/>
          <w:szCs w:val="22"/>
        </w:rPr>
      </w:pPr>
      <w:r>
        <w:rPr>
          <w:rFonts w:asciiTheme="minorHAnsi" w:hAnsiTheme="minorHAnsi" w:cstheme="minorHAnsi"/>
          <w:sz w:val="22"/>
          <w:szCs w:val="22"/>
        </w:rPr>
        <w:t xml:space="preserve">Material presented in this chapter will allow us to investigate, measure, and test relationships between </w:t>
      </w:r>
      <w:r w:rsidRPr="00070557">
        <w:rPr>
          <w:rFonts w:asciiTheme="minorHAnsi" w:hAnsiTheme="minorHAnsi" w:cstheme="minorHAnsi"/>
          <w:i/>
          <w:sz w:val="22"/>
          <w:szCs w:val="22"/>
        </w:rPr>
        <w:t>two</w:t>
      </w:r>
      <w:r w:rsidR="00070557">
        <w:rPr>
          <w:rFonts w:asciiTheme="minorHAnsi" w:hAnsiTheme="minorHAnsi" w:cstheme="minorHAnsi"/>
          <w:sz w:val="22"/>
          <w:szCs w:val="22"/>
        </w:rPr>
        <w:t xml:space="preserve"> categorical variables.  Relationships between variables or outcomes may be complicated</w:t>
      </w:r>
      <w:r>
        <w:rPr>
          <w:rFonts w:asciiTheme="minorHAnsi" w:hAnsiTheme="minorHAnsi" w:cstheme="minorHAnsi"/>
          <w:sz w:val="22"/>
          <w:szCs w:val="22"/>
        </w:rPr>
        <w:t xml:space="preserve"> </w:t>
      </w:r>
      <w:r w:rsidR="00070557">
        <w:rPr>
          <w:rFonts w:asciiTheme="minorHAnsi" w:hAnsiTheme="minorHAnsi" w:cstheme="minorHAnsi"/>
          <w:sz w:val="22"/>
          <w:szCs w:val="22"/>
        </w:rPr>
        <w:t xml:space="preserve">and may involve more than two variables (e.g. the risk of heart disease differs between the genders and across race); however, </w:t>
      </w:r>
      <w:r w:rsidR="001C1042">
        <w:rPr>
          <w:rFonts w:asciiTheme="minorHAnsi" w:hAnsiTheme="minorHAnsi" w:cstheme="minorHAnsi"/>
          <w:sz w:val="22"/>
          <w:szCs w:val="22"/>
        </w:rPr>
        <w:t xml:space="preserve">these types of </w:t>
      </w:r>
      <w:r w:rsidR="00070557">
        <w:rPr>
          <w:rFonts w:asciiTheme="minorHAnsi" w:hAnsiTheme="minorHAnsi" w:cstheme="minorHAnsi"/>
          <w:sz w:val="22"/>
          <w:szCs w:val="22"/>
        </w:rPr>
        <w:t>investigations are</w:t>
      </w:r>
      <w:r w:rsidR="001C1042">
        <w:rPr>
          <w:rFonts w:asciiTheme="minorHAnsi" w:hAnsiTheme="minorHAnsi" w:cstheme="minorHAnsi"/>
          <w:sz w:val="22"/>
          <w:szCs w:val="22"/>
        </w:rPr>
        <w:t xml:space="preserve"> beyond the scope of this class.  </w:t>
      </w:r>
    </w:p>
    <w:p w:rsidR="00070557" w:rsidRDefault="00070557" w:rsidP="00070557">
      <w:pPr>
        <w:pStyle w:val="Default"/>
        <w:rPr>
          <w:rFonts w:asciiTheme="minorHAnsi" w:hAnsiTheme="minorHAnsi" w:cstheme="minorHAnsi"/>
          <w:sz w:val="22"/>
          <w:szCs w:val="22"/>
        </w:rPr>
      </w:pPr>
    </w:p>
    <w:tbl>
      <w:tblPr>
        <w:tblStyle w:val="TableGrid"/>
        <w:tblW w:w="0" w:type="auto"/>
        <w:tblInd w:w="198" w:type="dxa"/>
        <w:tblLook w:val="04A0" w:firstRow="1" w:lastRow="0" w:firstColumn="1" w:lastColumn="0" w:noHBand="0" w:noVBand="1"/>
      </w:tblPr>
      <w:tblGrid>
        <w:gridCol w:w="9152"/>
      </w:tblGrid>
      <w:tr w:rsidR="00070557" w:rsidRPr="00B97767" w:rsidTr="001C1042">
        <w:tc>
          <w:tcPr>
            <w:tcW w:w="9378" w:type="dxa"/>
            <w:shd w:val="pct25" w:color="auto" w:fill="auto"/>
          </w:tcPr>
          <w:p w:rsidR="00070557" w:rsidRPr="00B97767" w:rsidRDefault="00070557" w:rsidP="001C1042">
            <w:pPr>
              <w:rPr>
                <w:rFonts w:cstheme="minorHAnsi"/>
                <w:sz w:val="32"/>
                <w:szCs w:val="32"/>
              </w:rPr>
            </w:pPr>
            <w:r>
              <w:rPr>
                <w:rFonts w:cstheme="minorHAnsi"/>
                <w:sz w:val="32"/>
                <w:szCs w:val="32"/>
              </w:rPr>
              <w:t>Definition</w:t>
            </w:r>
          </w:p>
        </w:tc>
      </w:tr>
      <w:tr w:rsidR="00070557" w:rsidTr="001C1042">
        <w:tc>
          <w:tcPr>
            <w:tcW w:w="9378" w:type="dxa"/>
          </w:tcPr>
          <w:p w:rsidR="00826948" w:rsidRDefault="00826948" w:rsidP="001C1042">
            <w:pPr>
              <w:rPr>
                <w:rFonts w:cstheme="minorHAnsi"/>
                <w:u w:val="single"/>
              </w:rPr>
            </w:pPr>
          </w:p>
          <w:p w:rsidR="00070557" w:rsidRDefault="00070557" w:rsidP="001C1042">
            <w:pPr>
              <w:rPr>
                <w:rFonts w:cstheme="minorHAnsi"/>
              </w:rPr>
            </w:pPr>
            <w:r>
              <w:rPr>
                <w:rFonts w:cstheme="minorHAnsi"/>
                <w:u w:val="single"/>
              </w:rPr>
              <w:t>Response Variable</w:t>
            </w:r>
            <w:r w:rsidRPr="00FB2241">
              <w:rPr>
                <w:rFonts w:cstheme="minorHAnsi"/>
              </w:rPr>
              <w:t xml:space="preserve">: </w:t>
            </w:r>
            <w:r>
              <w:rPr>
                <w:rFonts w:cstheme="minorHAnsi"/>
              </w:rPr>
              <w:t xml:space="preserve"> The primary variable or outcome of interest in the investigation</w:t>
            </w:r>
          </w:p>
          <w:p w:rsidR="00070557" w:rsidRDefault="00070557" w:rsidP="001C1042">
            <w:pPr>
              <w:rPr>
                <w:rFonts w:cstheme="minorHAnsi"/>
              </w:rPr>
            </w:pPr>
          </w:p>
          <w:p w:rsidR="00070557" w:rsidRDefault="00826948" w:rsidP="001C1042">
            <w:pPr>
              <w:rPr>
                <w:rFonts w:cstheme="minorHAnsi"/>
              </w:rPr>
            </w:pPr>
            <w:r>
              <w:rPr>
                <w:rFonts w:cstheme="minorHAnsi"/>
                <w:u w:val="single"/>
              </w:rPr>
              <w:t xml:space="preserve">Predictor </w:t>
            </w:r>
            <w:r w:rsidRPr="00826948">
              <w:rPr>
                <w:rFonts w:cstheme="minorHAnsi"/>
                <w:u w:val="single"/>
              </w:rPr>
              <w:t>Variable</w:t>
            </w:r>
            <w:r>
              <w:rPr>
                <w:rFonts w:cstheme="minorHAnsi"/>
              </w:rPr>
              <w:t xml:space="preserve">: </w:t>
            </w:r>
            <w:r w:rsidR="00070557" w:rsidRPr="00826948">
              <w:rPr>
                <w:rFonts w:cstheme="minorHAnsi"/>
              </w:rPr>
              <w:t>The</w:t>
            </w:r>
            <w:r>
              <w:rPr>
                <w:rFonts w:cstheme="minorHAnsi"/>
              </w:rPr>
              <w:t xml:space="preserve"> other variable(s) being considered in the investigation</w:t>
            </w:r>
            <w:r w:rsidR="00070557" w:rsidRPr="00FB2241">
              <w:rPr>
                <w:rFonts w:cstheme="minorHAnsi"/>
              </w:rPr>
              <w:t xml:space="preserve">  </w:t>
            </w:r>
          </w:p>
          <w:p w:rsidR="00826948" w:rsidRDefault="00826948" w:rsidP="001C1042">
            <w:pPr>
              <w:rPr>
                <w:rFonts w:cstheme="minorHAnsi"/>
                <w:u w:val="single"/>
              </w:rPr>
            </w:pPr>
          </w:p>
        </w:tc>
      </w:tr>
    </w:tbl>
    <w:p w:rsidR="00070557" w:rsidRDefault="00070557" w:rsidP="00070557">
      <w:pPr>
        <w:pStyle w:val="Default"/>
        <w:rPr>
          <w:rFonts w:asciiTheme="minorHAnsi" w:hAnsiTheme="minorHAnsi" w:cstheme="minorHAnsi"/>
          <w:sz w:val="22"/>
          <w:szCs w:val="22"/>
        </w:rPr>
      </w:pPr>
    </w:p>
    <w:p w:rsidR="00826948" w:rsidRDefault="00826948" w:rsidP="00070557">
      <w:pPr>
        <w:pStyle w:val="Default"/>
        <w:rPr>
          <w:rFonts w:asciiTheme="minorHAnsi" w:hAnsiTheme="minorHAnsi" w:cstheme="minorHAnsi"/>
          <w:sz w:val="22"/>
          <w:szCs w:val="22"/>
        </w:rPr>
      </w:pPr>
      <w:r>
        <w:rPr>
          <w:rFonts w:asciiTheme="minorHAnsi" w:hAnsiTheme="minorHAnsi" w:cstheme="minorHAnsi"/>
          <w:sz w:val="22"/>
          <w:szCs w:val="22"/>
        </w:rPr>
        <w:t>If the relationship between two variables is being studied, then it may be beneficial to label these variables. The labels</w:t>
      </w:r>
      <w:r w:rsidR="009056C4">
        <w:rPr>
          <w:rFonts w:asciiTheme="minorHAnsi" w:hAnsiTheme="minorHAnsi" w:cstheme="minorHAnsi"/>
          <w:sz w:val="22"/>
          <w:szCs w:val="22"/>
        </w:rPr>
        <w:t xml:space="preserve"> given to the two variables are response </w:t>
      </w:r>
      <w:r w:rsidR="001C1042">
        <w:rPr>
          <w:rFonts w:asciiTheme="minorHAnsi" w:hAnsiTheme="minorHAnsi" w:cstheme="minorHAnsi"/>
          <w:sz w:val="22"/>
          <w:szCs w:val="22"/>
        </w:rPr>
        <w:t xml:space="preserve">variable </w:t>
      </w:r>
      <w:r w:rsidR="009056C4">
        <w:rPr>
          <w:rFonts w:asciiTheme="minorHAnsi" w:hAnsiTheme="minorHAnsi" w:cstheme="minorHAnsi"/>
          <w:sz w:val="22"/>
          <w:szCs w:val="22"/>
        </w:rPr>
        <w:t xml:space="preserve">and predictor </w:t>
      </w:r>
      <w:r w:rsidR="001C1042">
        <w:rPr>
          <w:rFonts w:asciiTheme="minorHAnsi" w:hAnsiTheme="minorHAnsi" w:cstheme="minorHAnsi"/>
          <w:sz w:val="22"/>
          <w:szCs w:val="22"/>
        </w:rPr>
        <w:t>variable</w:t>
      </w:r>
      <w:r w:rsidR="009056C4">
        <w:rPr>
          <w:rFonts w:asciiTheme="minorHAnsi" w:hAnsiTheme="minorHAnsi" w:cstheme="minorHAnsi"/>
          <w:sz w:val="22"/>
          <w:szCs w:val="22"/>
        </w:rPr>
        <w:t xml:space="preserve">. </w:t>
      </w:r>
      <w:r>
        <w:rPr>
          <w:rFonts w:asciiTheme="minorHAnsi" w:hAnsiTheme="minorHAnsi" w:cstheme="minorHAnsi"/>
          <w:sz w:val="22"/>
          <w:szCs w:val="22"/>
        </w:rPr>
        <w:t xml:space="preserve"> </w:t>
      </w:r>
    </w:p>
    <w:p w:rsidR="00826948" w:rsidRDefault="00826948" w:rsidP="00070557">
      <w:pPr>
        <w:pStyle w:val="Default"/>
        <w:rPr>
          <w:rFonts w:cstheme="minorHAnsi"/>
          <w:u w:val="single"/>
        </w:rPr>
      </w:pPr>
    </w:p>
    <w:p w:rsidR="00A4236B" w:rsidRDefault="009056C4" w:rsidP="00070557">
      <w:pPr>
        <w:pStyle w:val="Default"/>
        <w:rPr>
          <w:rFonts w:asciiTheme="minorHAnsi" w:hAnsiTheme="minorHAnsi" w:cstheme="minorHAnsi"/>
          <w:sz w:val="22"/>
          <w:szCs w:val="22"/>
        </w:rPr>
      </w:pPr>
      <w:r>
        <w:rPr>
          <w:rFonts w:asciiTheme="minorHAnsi" w:hAnsiTheme="minorHAnsi" w:cstheme="minorHAnsi"/>
          <w:sz w:val="22"/>
          <w:szCs w:val="22"/>
        </w:rPr>
        <w:t>C</w:t>
      </w:r>
      <w:r w:rsidR="00A4236B" w:rsidRPr="009056C4">
        <w:rPr>
          <w:rFonts w:asciiTheme="minorHAnsi" w:hAnsiTheme="minorHAnsi" w:cstheme="minorHAnsi"/>
          <w:sz w:val="22"/>
          <w:szCs w:val="22"/>
        </w:rPr>
        <w:t xml:space="preserve">onsider </w:t>
      </w:r>
      <w:r>
        <w:rPr>
          <w:rFonts w:asciiTheme="minorHAnsi" w:hAnsiTheme="minorHAnsi" w:cstheme="minorHAnsi"/>
          <w:sz w:val="22"/>
          <w:szCs w:val="22"/>
        </w:rPr>
        <w:t xml:space="preserve">once again the data presented in Chapter 3 </w:t>
      </w:r>
      <w:r w:rsidR="00E43253">
        <w:rPr>
          <w:rFonts w:asciiTheme="minorHAnsi" w:hAnsiTheme="minorHAnsi" w:cstheme="minorHAnsi"/>
          <w:sz w:val="22"/>
          <w:szCs w:val="22"/>
        </w:rPr>
        <w:t xml:space="preserve">regarding the Minnesota Student Survey. </w:t>
      </w:r>
    </w:p>
    <w:p w:rsidR="00E43253" w:rsidRPr="009056C4" w:rsidRDefault="00E43253" w:rsidP="00070557">
      <w:pPr>
        <w:pStyle w:val="Default"/>
        <w:rPr>
          <w:rFonts w:asciiTheme="minorHAnsi" w:hAnsiTheme="minorHAnsi" w:cstheme="minorHAnsi"/>
          <w:sz w:val="22"/>
          <w:szCs w:val="22"/>
        </w:rPr>
      </w:pPr>
    </w:p>
    <w:p w:rsidR="00A4236B" w:rsidRDefault="00A4236B" w:rsidP="00A4236B">
      <w:pPr>
        <w:jc w:val="center"/>
        <w:rPr>
          <w:rFonts w:cstheme="minorHAnsi"/>
          <w:i/>
        </w:rPr>
      </w:pPr>
      <w:r>
        <w:rPr>
          <w:noProof/>
        </w:rPr>
        <w:drawing>
          <wp:inline distT="0" distB="0" distL="0" distR="0" wp14:anchorId="6C5E9CD6" wp14:editId="04B3B841">
            <wp:extent cx="2943225" cy="103421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74101" cy="1045065"/>
                    </a:xfrm>
                    <a:prstGeom prst="rect">
                      <a:avLst/>
                    </a:prstGeom>
                  </pic:spPr>
                </pic:pic>
              </a:graphicData>
            </a:graphic>
          </wp:inline>
        </w:drawing>
      </w:r>
    </w:p>
    <w:p w:rsidR="00E43253" w:rsidRPr="00E43253" w:rsidRDefault="00E43253" w:rsidP="00E43253">
      <w:pPr>
        <w:rPr>
          <w:rFonts w:cstheme="minorHAnsi"/>
        </w:rPr>
      </w:pPr>
      <w:r>
        <w:rPr>
          <w:rFonts w:cstheme="minorHAnsi"/>
        </w:rPr>
        <w:t>Identify the two variable</w:t>
      </w:r>
      <w:r w:rsidR="001C1042">
        <w:rPr>
          <w:rFonts w:cstheme="minorHAnsi"/>
        </w:rPr>
        <w:t xml:space="preserve"> types for each of the following graphs.</w:t>
      </w:r>
    </w:p>
    <w:tbl>
      <w:tblPr>
        <w:tblStyle w:val="TableGrid"/>
        <w:tblW w:w="0" w:type="auto"/>
        <w:tblInd w:w="198" w:type="dxa"/>
        <w:tblLook w:val="04A0" w:firstRow="1" w:lastRow="0" w:firstColumn="1" w:lastColumn="0" w:noHBand="0" w:noVBand="1"/>
      </w:tblPr>
      <w:tblGrid>
        <w:gridCol w:w="4410"/>
        <w:gridCol w:w="4680"/>
      </w:tblGrid>
      <w:tr w:rsidR="00E43253" w:rsidTr="00E43253">
        <w:tc>
          <w:tcPr>
            <w:tcW w:w="4410" w:type="dxa"/>
          </w:tcPr>
          <w:p w:rsidR="00E43253" w:rsidRDefault="00E43253" w:rsidP="00E43253">
            <w:pPr>
              <w:pStyle w:val="Default"/>
              <w:jc w:val="center"/>
              <w:rPr>
                <w:rFonts w:asciiTheme="minorHAnsi" w:hAnsiTheme="minorHAnsi" w:cstheme="minorHAnsi"/>
                <w:sz w:val="22"/>
                <w:szCs w:val="22"/>
              </w:rPr>
            </w:pPr>
            <w:r>
              <w:rPr>
                <w:rFonts w:asciiTheme="minorHAnsi" w:hAnsiTheme="minorHAnsi" w:cstheme="minorHAnsi"/>
                <w:sz w:val="22"/>
                <w:szCs w:val="22"/>
              </w:rPr>
              <w:t>Relationship Between Survey Outcome and Gender for Grade 12</w:t>
            </w:r>
          </w:p>
          <w:p w:rsidR="00E43253" w:rsidRDefault="00E43253" w:rsidP="00E43253">
            <w:pPr>
              <w:pStyle w:val="Default"/>
              <w:jc w:val="center"/>
              <w:rPr>
                <w:rFonts w:asciiTheme="minorHAnsi" w:hAnsiTheme="minorHAnsi" w:cstheme="minorHAnsi"/>
                <w:sz w:val="22"/>
                <w:szCs w:val="22"/>
              </w:rPr>
            </w:pPr>
            <w:r>
              <w:rPr>
                <w:noProof/>
              </w:rPr>
              <w:drawing>
                <wp:inline distT="0" distB="0" distL="0" distR="0" wp14:anchorId="39A2BF77" wp14:editId="3397FE4A">
                  <wp:extent cx="2395044" cy="1755918"/>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1494" cy="1760647"/>
                          </a:xfrm>
                          <a:prstGeom prst="rect">
                            <a:avLst/>
                          </a:prstGeom>
                        </pic:spPr>
                      </pic:pic>
                    </a:graphicData>
                  </a:graphic>
                </wp:inline>
              </w:drawing>
            </w:r>
          </w:p>
        </w:tc>
        <w:tc>
          <w:tcPr>
            <w:tcW w:w="4680" w:type="dxa"/>
          </w:tcPr>
          <w:p w:rsidR="00E43253" w:rsidRDefault="00E43253" w:rsidP="00E43253">
            <w:pPr>
              <w:pStyle w:val="Default"/>
              <w:jc w:val="center"/>
              <w:rPr>
                <w:rFonts w:asciiTheme="minorHAnsi" w:hAnsiTheme="minorHAnsi" w:cstheme="minorHAnsi"/>
                <w:sz w:val="22"/>
                <w:szCs w:val="22"/>
              </w:rPr>
            </w:pPr>
            <w:r>
              <w:rPr>
                <w:rFonts w:asciiTheme="minorHAnsi" w:hAnsiTheme="minorHAnsi" w:cstheme="minorHAnsi"/>
                <w:sz w:val="22"/>
                <w:szCs w:val="22"/>
              </w:rPr>
              <w:t xml:space="preserve">Relationship Between </w:t>
            </w:r>
            <w:r>
              <w:rPr>
                <w:rFonts w:asciiTheme="minorHAnsi" w:hAnsiTheme="minorHAnsi" w:cstheme="minorHAnsi"/>
                <w:sz w:val="22"/>
                <w:szCs w:val="22"/>
              </w:rPr>
              <w:br/>
              <w:t>Survey Outcome and Grade</w:t>
            </w:r>
          </w:p>
          <w:p w:rsidR="00E43253" w:rsidRDefault="00E43253" w:rsidP="00A4236B">
            <w:pPr>
              <w:pStyle w:val="Default"/>
              <w:rPr>
                <w:rFonts w:asciiTheme="minorHAnsi" w:hAnsiTheme="minorHAnsi" w:cstheme="minorHAnsi"/>
                <w:sz w:val="22"/>
                <w:szCs w:val="22"/>
              </w:rPr>
            </w:pPr>
          </w:p>
          <w:p w:rsidR="00E43253" w:rsidRDefault="00E43253" w:rsidP="00E43253">
            <w:pPr>
              <w:pStyle w:val="Default"/>
              <w:jc w:val="center"/>
              <w:rPr>
                <w:rFonts w:asciiTheme="minorHAnsi" w:hAnsiTheme="minorHAnsi" w:cstheme="minorHAnsi"/>
                <w:sz w:val="22"/>
                <w:szCs w:val="22"/>
              </w:rPr>
            </w:pPr>
            <w:r>
              <w:rPr>
                <w:noProof/>
              </w:rPr>
              <w:drawing>
                <wp:inline distT="0" distB="0" distL="0" distR="0" wp14:anchorId="6903305A" wp14:editId="3A62D3DF">
                  <wp:extent cx="2450101" cy="169545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50101" cy="1695450"/>
                          </a:xfrm>
                          <a:prstGeom prst="rect">
                            <a:avLst/>
                          </a:prstGeom>
                        </pic:spPr>
                      </pic:pic>
                    </a:graphicData>
                  </a:graphic>
                </wp:inline>
              </w:drawing>
            </w:r>
          </w:p>
        </w:tc>
      </w:tr>
      <w:tr w:rsidR="00E43253" w:rsidTr="00E43253">
        <w:tc>
          <w:tcPr>
            <w:tcW w:w="4410" w:type="dxa"/>
          </w:tcPr>
          <w:p w:rsidR="00E43253" w:rsidRDefault="00E43253" w:rsidP="00A4236B">
            <w:pPr>
              <w:pStyle w:val="Default"/>
              <w:rPr>
                <w:rFonts w:asciiTheme="minorHAnsi" w:hAnsiTheme="minorHAnsi" w:cstheme="minorHAnsi"/>
                <w:sz w:val="22"/>
                <w:szCs w:val="22"/>
              </w:rPr>
            </w:pPr>
            <w:r>
              <w:rPr>
                <w:rFonts w:asciiTheme="minorHAnsi" w:hAnsiTheme="minorHAnsi" w:cstheme="minorHAnsi"/>
                <w:sz w:val="22"/>
                <w:szCs w:val="22"/>
              </w:rPr>
              <w:t>Response Variable:</w:t>
            </w:r>
          </w:p>
          <w:p w:rsidR="00E43253" w:rsidRDefault="00E43253" w:rsidP="00A4236B">
            <w:pPr>
              <w:pStyle w:val="Default"/>
              <w:rPr>
                <w:rFonts w:asciiTheme="minorHAnsi" w:hAnsiTheme="minorHAnsi" w:cstheme="minorHAnsi"/>
                <w:sz w:val="22"/>
                <w:szCs w:val="22"/>
              </w:rPr>
            </w:pPr>
          </w:p>
          <w:p w:rsidR="00E43253" w:rsidRDefault="00E43253" w:rsidP="00A4236B">
            <w:pPr>
              <w:pStyle w:val="Default"/>
              <w:rPr>
                <w:rFonts w:asciiTheme="minorHAnsi" w:hAnsiTheme="minorHAnsi" w:cstheme="minorHAnsi"/>
                <w:sz w:val="22"/>
                <w:szCs w:val="22"/>
              </w:rPr>
            </w:pPr>
            <w:r>
              <w:rPr>
                <w:rFonts w:asciiTheme="minorHAnsi" w:hAnsiTheme="minorHAnsi" w:cstheme="minorHAnsi"/>
                <w:sz w:val="22"/>
                <w:szCs w:val="22"/>
              </w:rPr>
              <w:t xml:space="preserve">Predictor Variable: </w:t>
            </w:r>
          </w:p>
          <w:p w:rsidR="00E43253" w:rsidRDefault="00E43253" w:rsidP="00A4236B">
            <w:pPr>
              <w:pStyle w:val="Default"/>
              <w:rPr>
                <w:rFonts w:asciiTheme="minorHAnsi" w:hAnsiTheme="minorHAnsi" w:cstheme="minorHAnsi"/>
                <w:sz w:val="22"/>
                <w:szCs w:val="22"/>
              </w:rPr>
            </w:pPr>
          </w:p>
        </w:tc>
        <w:tc>
          <w:tcPr>
            <w:tcW w:w="4680" w:type="dxa"/>
          </w:tcPr>
          <w:p w:rsidR="00E43253" w:rsidRDefault="00E43253" w:rsidP="00E43253">
            <w:pPr>
              <w:pStyle w:val="Default"/>
              <w:rPr>
                <w:rFonts w:asciiTheme="minorHAnsi" w:hAnsiTheme="minorHAnsi" w:cstheme="minorHAnsi"/>
                <w:sz w:val="22"/>
                <w:szCs w:val="22"/>
              </w:rPr>
            </w:pPr>
            <w:r>
              <w:rPr>
                <w:rFonts w:asciiTheme="minorHAnsi" w:hAnsiTheme="minorHAnsi" w:cstheme="minorHAnsi"/>
                <w:sz w:val="22"/>
                <w:szCs w:val="22"/>
              </w:rPr>
              <w:t>Response Variable:</w:t>
            </w:r>
          </w:p>
          <w:p w:rsidR="00E43253" w:rsidRDefault="00E43253" w:rsidP="00E43253">
            <w:pPr>
              <w:pStyle w:val="Default"/>
              <w:rPr>
                <w:rFonts w:asciiTheme="minorHAnsi" w:hAnsiTheme="minorHAnsi" w:cstheme="minorHAnsi"/>
                <w:sz w:val="22"/>
                <w:szCs w:val="22"/>
              </w:rPr>
            </w:pPr>
          </w:p>
          <w:p w:rsidR="00E43253" w:rsidRDefault="00E43253" w:rsidP="00E43253">
            <w:pPr>
              <w:pStyle w:val="Default"/>
              <w:rPr>
                <w:rFonts w:asciiTheme="minorHAnsi" w:hAnsiTheme="minorHAnsi" w:cstheme="minorHAnsi"/>
                <w:sz w:val="22"/>
                <w:szCs w:val="22"/>
              </w:rPr>
            </w:pPr>
            <w:r>
              <w:rPr>
                <w:rFonts w:asciiTheme="minorHAnsi" w:hAnsiTheme="minorHAnsi" w:cstheme="minorHAnsi"/>
                <w:sz w:val="22"/>
                <w:szCs w:val="22"/>
              </w:rPr>
              <w:t xml:space="preserve">Predictor Variable: </w:t>
            </w:r>
          </w:p>
          <w:p w:rsidR="00E43253" w:rsidRDefault="00E43253" w:rsidP="00A4236B">
            <w:pPr>
              <w:pStyle w:val="Default"/>
              <w:rPr>
                <w:rFonts w:asciiTheme="minorHAnsi" w:hAnsiTheme="minorHAnsi" w:cstheme="minorHAnsi"/>
                <w:sz w:val="22"/>
                <w:szCs w:val="22"/>
              </w:rPr>
            </w:pPr>
          </w:p>
        </w:tc>
      </w:tr>
    </w:tbl>
    <w:p w:rsidR="001C1042" w:rsidRDefault="001C1042" w:rsidP="00A4236B">
      <w:pPr>
        <w:pStyle w:val="Default"/>
        <w:rPr>
          <w:rFonts w:asciiTheme="minorHAnsi" w:hAnsiTheme="minorHAnsi" w:cstheme="minorHAnsi"/>
          <w:sz w:val="28"/>
          <w:szCs w:val="28"/>
        </w:rPr>
      </w:pPr>
    </w:p>
    <w:p w:rsidR="00A4236B" w:rsidRPr="001C1042" w:rsidRDefault="001C1042" w:rsidP="001C1042">
      <w:pPr>
        <w:rPr>
          <w:rFonts w:eastAsiaTheme="minorEastAsia" w:cstheme="minorHAnsi"/>
          <w:color w:val="000000"/>
          <w:sz w:val="28"/>
          <w:szCs w:val="28"/>
        </w:rPr>
      </w:pPr>
      <w:r>
        <w:rPr>
          <w:rFonts w:cstheme="minorHAnsi"/>
          <w:sz w:val="28"/>
          <w:szCs w:val="28"/>
        </w:rPr>
        <w:br w:type="page"/>
      </w:r>
      <w:r w:rsidR="00A4236B">
        <w:rPr>
          <w:rFonts w:cstheme="minorHAnsi"/>
          <w:sz w:val="28"/>
          <w:szCs w:val="28"/>
        </w:rPr>
        <w:lastRenderedPageBreak/>
        <w:t xml:space="preserve">4.1: </w:t>
      </w:r>
      <w:r w:rsidR="008C5AD9">
        <w:rPr>
          <w:rFonts w:cstheme="minorHAnsi"/>
          <w:sz w:val="28"/>
          <w:szCs w:val="28"/>
        </w:rPr>
        <w:t>Investigating the Relationship</w:t>
      </w:r>
    </w:p>
    <w:p w:rsidR="001C1042" w:rsidRPr="001C1042" w:rsidRDefault="001C1042" w:rsidP="00A60CBA">
      <w:pPr>
        <w:rPr>
          <w:rFonts w:cstheme="minorHAnsi"/>
        </w:rPr>
      </w:pPr>
      <w:r>
        <w:rPr>
          <w:rFonts w:cstheme="minorHAnsi"/>
        </w:rPr>
        <w:t>In this section, we will consider how to summarize, measure, and visualize the relationship between two categorical variables.</w:t>
      </w:r>
    </w:p>
    <w:p w:rsidR="009A0A7E" w:rsidRPr="00E43253" w:rsidRDefault="00E43253" w:rsidP="00A60CBA">
      <w:pPr>
        <w:rPr>
          <w:rFonts w:cstheme="minorHAnsi"/>
        </w:rPr>
      </w:pPr>
      <w:r>
        <w:rPr>
          <w:rFonts w:cstheme="minorHAnsi"/>
          <w:u w:val="single"/>
        </w:rPr>
        <w:t>Example 4.1.1</w:t>
      </w:r>
      <w:r w:rsidR="00CA11A7" w:rsidRPr="00E43253">
        <w:rPr>
          <w:rFonts w:cstheme="minorHAnsi"/>
        </w:rPr>
        <w:t>:</w:t>
      </w:r>
      <w:r w:rsidR="003B3C80" w:rsidRPr="00E43253">
        <w:rPr>
          <w:rFonts w:cstheme="minorHAnsi"/>
        </w:rPr>
        <w:t xml:space="preserve"> Consider the following </w:t>
      </w:r>
      <w:r w:rsidR="00A60CBA" w:rsidRPr="00E43253">
        <w:rPr>
          <w:rFonts w:cstheme="minorHAnsi"/>
        </w:rPr>
        <w:t xml:space="preserve">snip-it of data from the Titanic, the famous ship that sunk in 1912.  This dataset can be </w:t>
      </w:r>
      <w:r w:rsidR="001C1042">
        <w:rPr>
          <w:rFonts w:cstheme="minorHAnsi"/>
        </w:rPr>
        <w:t>found in the Tictanic.xlsx file on our course web site.</w:t>
      </w:r>
    </w:p>
    <w:p w:rsidR="009A0A7E" w:rsidRPr="00E43253" w:rsidRDefault="00A60CBA">
      <w:pPr>
        <w:rPr>
          <w:rFonts w:cstheme="minorHAnsi"/>
        </w:rPr>
      </w:pPr>
      <w:r w:rsidRPr="00E43253">
        <w:rPr>
          <w:rFonts w:cstheme="minorHAnsi"/>
          <w:noProof/>
        </w:rPr>
        <w:drawing>
          <wp:inline distT="0" distB="0" distL="0" distR="0" wp14:anchorId="021DDB65" wp14:editId="4E7658BA">
            <wp:extent cx="5943600" cy="20675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067560"/>
                    </a:xfrm>
                    <a:prstGeom prst="rect">
                      <a:avLst/>
                    </a:prstGeom>
                  </pic:spPr>
                </pic:pic>
              </a:graphicData>
            </a:graphic>
          </wp:inline>
        </w:drawing>
      </w:r>
    </w:p>
    <w:p w:rsidR="0066302F" w:rsidRPr="00E43253" w:rsidRDefault="0066302F">
      <w:pPr>
        <w:rPr>
          <w:rFonts w:cstheme="minorHAnsi"/>
        </w:rPr>
      </w:pPr>
      <w:r w:rsidRPr="00E43253">
        <w:rPr>
          <w:rFonts w:cstheme="minorHAnsi"/>
        </w:rPr>
        <w:t>Images of R.M.S. Titanic floorplan.</w:t>
      </w:r>
    </w:p>
    <w:p w:rsidR="0066302F" w:rsidRPr="00E43253" w:rsidRDefault="0066302F">
      <w:pPr>
        <w:rPr>
          <w:rFonts w:cstheme="minorHAnsi"/>
        </w:rPr>
      </w:pPr>
      <w:r w:rsidRPr="00E43253">
        <w:rPr>
          <w:rFonts w:cstheme="minorHAnsi"/>
          <w:noProof/>
        </w:rPr>
        <w:drawing>
          <wp:inline distT="0" distB="0" distL="0" distR="0" wp14:anchorId="2D36C9C4" wp14:editId="29E727CA">
            <wp:extent cx="5943600" cy="2540000"/>
            <wp:effectExtent l="0" t="0" r="0" b="0"/>
            <wp:docPr id="3" name="Picture 3" descr="http://www.titanic-whitestarships.com/MGY_Cutaw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tanic-whitestarships.com/MGY_Cutaway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40000"/>
                    </a:xfrm>
                    <a:prstGeom prst="rect">
                      <a:avLst/>
                    </a:prstGeom>
                    <a:noFill/>
                    <a:ln>
                      <a:noFill/>
                    </a:ln>
                  </pic:spPr>
                </pic:pic>
              </a:graphicData>
            </a:graphic>
          </wp:inline>
        </w:drawing>
      </w:r>
    </w:p>
    <w:p w:rsidR="001C1042" w:rsidRDefault="001C1042" w:rsidP="008207C2">
      <w:pPr>
        <w:rPr>
          <w:rFonts w:cstheme="minorHAnsi"/>
        </w:rPr>
      </w:pPr>
      <w:r>
        <w:rPr>
          <w:rFonts w:cstheme="minorHAnsi"/>
          <w:u w:val="single"/>
        </w:rPr>
        <w:t>Investigative Task</w:t>
      </w:r>
      <w:r w:rsidR="00E43253">
        <w:rPr>
          <w:rFonts w:cstheme="minorHAnsi"/>
        </w:rPr>
        <w:t xml:space="preserve">: Investigate the relationship between the </w:t>
      </w:r>
      <w:r>
        <w:rPr>
          <w:rFonts w:cstheme="minorHAnsi"/>
        </w:rPr>
        <w:t xml:space="preserve">survival rate and </w:t>
      </w:r>
      <w:r w:rsidR="00E43253">
        <w:rPr>
          <w:rFonts w:cstheme="minorHAnsi"/>
        </w:rPr>
        <w:t>passenger c</w:t>
      </w:r>
      <w:r w:rsidR="00C37C03" w:rsidRPr="00E43253">
        <w:rPr>
          <w:rFonts w:cstheme="minorHAnsi"/>
        </w:rPr>
        <w:t>lass</w:t>
      </w:r>
      <w:r w:rsidR="00E43253">
        <w:rPr>
          <w:rFonts w:cstheme="minorHAnsi"/>
        </w:rPr>
        <w:t xml:space="preserve">.  </w:t>
      </w:r>
      <w:r w:rsidR="009026FB">
        <w:rPr>
          <w:rFonts w:cstheme="minorHAnsi"/>
        </w:rPr>
        <w:t xml:space="preserve">Possible questions to investigate: </w:t>
      </w:r>
    </w:p>
    <w:p w:rsidR="001C1042" w:rsidRDefault="001C1042" w:rsidP="001C1042">
      <w:pPr>
        <w:pStyle w:val="ListParagraph"/>
        <w:numPr>
          <w:ilvl w:val="0"/>
          <w:numId w:val="12"/>
        </w:numPr>
        <w:rPr>
          <w:rFonts w:cstheme="minorHAnsi"/>
        </w:rPr>
      </w:pPr>
      <w:r>
        <w:rPr>
          <w:rFonts w:cstheme="minorHAnsi"/>
        </w:rPr>
        <w:t xml:space="preserve">Is it true that </w:t>
      </w:r>
      <w:r w:rsidR="00C37C03" w:rsidRPr="001C1042">
        <w:rPr>
          <w:rFonts w:cstheme="minorHAnsi"/>
        </w:rPr>
        <w:t>1</w:t>
      </w:r>
      <w:r w:rsidR="00C37C03" w:rsidRPr="001C1042">
        <w:rPr>
          <w:rFonts w:cstheme="minorHAnsi"/>
          <w:vertAlign w:val="superscript"/>
        </w:rPr>
        <w:t>st</w:t>
      </w:r>
      <w:r w:rsidR="00C37C03" w:rsidRPr="001C1042">
        <w:rPr>
          <w:rFonts w:cstheme="minorHAnsi"/>
        </w:rPr>
        <w:t xml:space="preserve"> class passengers </w:t>
      </w:r>
      <w:r>
        <w:rPr>
          <w:rFonts w:cstheme="minorHAnsi"/>
        </w:rPr>
        <w:t xml:space="preserve">were </w:t>
      </w:r>
      <w:r w:rsidR="00C37C03" w:rsidRPr="001C1042">
        <w:rPr>
          <w:rFonts w:cstheme="minorHAnsi"/>
        </w:rPr>
        <w:t>more likely to have survived than 3</w:t>
      </w:r>
      <w:r w:rsidR="00C37C03" w:rsidRPr="001C1042">
        <w:rPr>
          <w:rFonts w:cstheme="minorHAnsi"/>
          <w:vertAlign w:val="superscript"/>
        </w:rPr>
        <w:t>rd</w:t>
      </w:r>
      <w:r w:rsidR="00C37C03" w:rsidRPr="001C1042">
        <w:rPr>
          <w:rFonts w:cstheme="minorHAnsi"/>
        </w:rPr>
        <w:t xml:space="preserve"> class</w:t>
      </w:r>
      <w:r>
        <w:rPr>
          <w:rFonts w:cstheme="minorHAnsi"/>
        </w:rPr>
        <w:t xml:space="preserve"> passengers</w:t>
      </w:r>
      <w:r w:rsidR="00C37C03" w:rsidRPr="001C1042">
        <w:rPr>
          <w:rFonts w:cstheme="minorHAnsi"/>
        </w:rPr>
        <w:t>?</w:t>
      </w:r>
    </w:p>
    <w:p w:rsidR="00C37C03" w:rsidRDefault="001C1042" w:rsidP="001C1042">
      <w:pPr>
        <w:pStyle w:val="ListParagraph"/>
        <w:numPr>
          <w:ilvl w:val="0"/>
          <w:numId w:val="12"/>
        </w:numPr>
        <w:rPr>
          <w:rFonts w:cstheme="minorHAnsi"/>
        </w:rPr>
      </w:pPr>
      <w:r>
        <w:rPr>
          <w:rFonts w:cstheme="minorHAnsi"/>
        </w:rPr>
        <w:t>Where 2</w:t>
      </w:r>
      <w:r w:rsidRPr="001C1042">
        <w:rPr>
          <w:rFonts w:cstheme="minorHAnsi"/>
          <w:vertAlign w:val="superscript"/>
        </w:rPr>
        <w:t>nd</w:t>
      </w:r>
      <w:r>
        <w:rPr>
          <w:rFonts w:cstheme="minorHAnsi"/>
        </w:rPr>
        <w:t xml:space="preserve"> class passengers more or less likely to have survived than 3</w:t>
      </w:r>
      <w:r w:rsidRPr="001C1042">
        <w:rPr>
          <w:rFonts w:cstheme="minorHAnsi"/>
          <w:vertAlign w:val="superscript"/>
        </w:rPr>
        <w:t>rd</w:t>
      </w:r>
      <w:r>
        <w:rPr>
          <w:rFonts w:cstheme="minorHAnsi"/>
        </w:rPr>
        <w:t xml:space="preserve"> class passengers?</w:t>
      </w:r>
    </w:p>
    <w:p w:rsidR="001C1042" w:rsidRDefault="001C1042" w:rsidP="001C1042">
      <w:pPr>
        <w:pStyle w:val="ListParagraph"/>
        <w:numPr>
          <w:ilvl w:val="0"/>
          <w:numId w:val="12"/>
        </w:numPr>
        <w:rPr>
          <w:rFonts w:cstheme="minorHAnsi"/>
        </w:rPr>
      </w:pPr>
      <w:r>
        <w:rPr>
          <w:rFonts w:cstheme="minorHAnsi"/>
        </w:rPr>
        <w:t>What percent of the passengers survived?</w:t>
      </w:r>
    </w:p>
    <w:p w:rsidR="001C1042" w:rsidRPr="001C1042" w:rsidRDefault="001C1042" w:rsidP="001C1042">
      <w:pPr>
        <w:pStyle w:val="ListParagraph"/>
        <w:numPr>
          <w:ilvl w:val="0"/>
          <w:numId w:val="12"/>
        </w:numPr>
        <w:rPr>
          <w:rFonts w:cstheme="minorHAnsi"/>
        </w:rPr>
      </w:pPr>
      <w:r>
        <w:rPr>
          <w:rFonts w:cstheme="minorHAnsi"/>
        </w:rPr>
        <w:t>What proportion of the passengers were 1</w:t>
      </w:r>
      <w:r w:rsidRPr="001C1042">
        <w:rPr>
          <w:rFonts w:cstheme="minorHAnsi"/>
          <w:vertAlign w:val="superscript"/>
        </w:rPr>
        <w:t>st</w:t>
      </w:r>
      <w:r>
        <w:rPr>
          <w:rFonts w:cstheme="minorHAnsi"/>
        </w:rPr>
        <w:t xml:space="preserve"> class passengers?</w:t>
      </w:r>
    </w:p>
    <w:p w:rsidR="00C45094" w:rsidRPr="00E43253" w:rsidRDefault="00A34FCD" w:rsidP="008207C2">
      <w:pPr>
        <w:rPr>
          <w:rFonts w:cstheme="minorHAnsi"/>
        </w:rPr>
      </w:pPr>
      <w:r>
        <w:rPr>
          <w:rFonts w:cstheme="minorHAnsi"/>
        </w:rPr>
        <w:lastRenderedPageBreak/>
        <w:t xml:space="preserve">The Excel feature that will allow us to </w:t>
      </w:r>
      <w:r w:rsidR="00C45094" w:rsidRPr="00E43253">
        <w:rPr>
          <w:rFonts w:cstheme="minorHAnsi"/>
        </w:rPr>
        <w:t xml:space="preserve">summarize this </w:t>
      </w:r>
      <w:r>
        <w:rPr>
          <w:rFonts w:cstheme="minorHAnsi"/>
        </w:rPr>
        <w:t xml:space="preserve">type of data is called a </w:t>
      </w:r>
      <w:r w:rsidR="00C45094" w:rsidRPr="00E43253">
        <w:rPr>
          <w:rFonts w:cstheme="minorHAnsi"/>
        </w:rPr>
        <w:t xml:space="preserve">PivotTable. </w:t>
      </w:r>
    </w:p>
    <w:p w:rsidR="00C45094" w:rsidRPr="00E43253" w:rsidRDefault="00C45094" w:rsidP="008207C2">
      <w:pPr>
        <w:rPr>
          <w:rFonts w:cstheme="minorHAnsi"/>
        </w:rPr>
      </w:pPr>
      <w:r w:rsidRPr="00E43253">
        <w:rPr>
          <w:rFonts w:cstheme="minorHAnsi"/>
          <w:noProof/>
        </w:rPr>
        <w:drawing>
          <wp:inline distT="0" distB="0" distL="0" distR="0" wp14:anchorId="23EE4414" wp14:editId="06B688FD">
            <wp:extent cx="5943600" cy="1734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734185"/>
                    </a:xfrm>
                    <a:prstGeom prst="rect">
                      <a:avLst/>
                    </a:prstGeom>
                  </pic:spPr>
                </pic:pic>
              </a:graphicData>
            </a:graphic>
          </wp:inline>
        </w:drawing>
      </w:r>
    </w:p>
    <w:p w:rsidR="009B1522" w:rsidRDefault="00A34FCD" w:rsidP="008207C2">
      <w:pPr>
        <w:rPr>
          <w:rFonts w:cstheme="minorHAnsi"/>
        </w:rPr>
      </w:pPr>
      <w:r>
        <w:rPr>
          <w:rFonts w:cstheme="minorHAnsi"/>
        </w:rPr>
        <w:t xml:space="preserve">PivotTables are one of the most under-utilized tools in Excel when it comes to analyzing data.  PivotTables are powerful and permit us to slice the data is various ways which is important when understanding relationships between variables. </w:t>
      </w:r>
    </w:p>
    <w:p w:rsidR="00A34FCD" w:rsidRPr="00A34FCD" w:rsidRDefault="00A34FCD" w:rsidP="008207C2">
      <w:pPr>
        <w:rPr>
          <w:rFonts w:cstheme="minorHAnsi"/>
          <w:u w:val="single"/>
        </w:rPr>
      </w:pPr>
      <w:r w:rsidRPr="00A34FCD">
        <w:rPr>
          <w:rFonts w:cstheme="minorHAnsi"/>
          <w:u w:val="single"/>
        </w:rPr>
        <w:t>Getting a PivotTable in Excel</w:t>
      </w:r>
    </w:p>
    <w:p w:rsidR="00C45094" w:rsidRPr="00E43253" w:rsidRDefault="00C45094" w:rsidP="00A34FCD">
      <w:pPr>
        <w:ind w:left="720"/>
        <w:rPr>
          <w:rFonts w:cstheme="minorHAnsi"/>
        </w:rPr>
      </w:pPr>
      <w:r w:rsidRPr="00E43253">
        <w:rPr>
          <w:rFonts w:cstheme="minorHAnsi"/>
        </w:rPr>
        <w:t>To obtain a PivotTable / PivotChart in Excel, first highlight the data that you want to summarize, next select Insert &gt; PivotTable &gt; PivotChart as is shown here.</w:t>
      </w:r>
    </w:p>
    <w:p w:rsidR="00C37C03" w:rsidRPr="00E43253" w:rsidRDefault="00BC2914" w:rsidP="00C45094">
      <w:pPr>
        <w:jc w:val="center"/>
        <w:rPr>
          <w:rFonts w:cstheme="minorHAnsi"/>
        </w:rPr>
      </w:pPr>
      <w:r>
        <w:rPr>
          <w:noProof/>
        </w:rPr>
        <w:drawing>
          <wp:inline distT="0" distB="0" distL="0" distR="0" wp14:anchorId="22C99BE6" wp14:editId="4BF84C4A">
            <wp:extent cx="2314575" cy="203216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15529" cy="2032997"/>
                    </a:xfrm>
                    <a:prstGeom prst="rect">
                      <a:avLst/>
                    </a:prstGeom>
                  </pic:spPr>
                </pic:pic>
              </a:graphicData>
            </a:graphic>
          </wp:inline>
        </w:drawing>
      </w:r>
    </w:p>
    <w:p w:rsidR="00C45094" w:rsidRPr="00E43253" w:rsidRDefault="00C45094" w:rsidP="00A34FCD">
      <w:pPr>
        <w:ind w:left="720"/>
        <w:rPr>
          <w:rFonts w:cstheme="minorHAnsi"/>
        </w:rPr>
      </w:pPr>
      <w:r w:rsidRPr="00E43253">
        <w:rPr>
          <w:rFonts w:cstheme="minorHAnsi"/>
        </w:rPr>
        <w:t xml:space="preserve">The Create PivotTable window will appear.  If you are you have previously highlighted the data that you want to summarize, </w:t>
      </w:r>
      <w:r w:rsidR="00A34FCD">
        <w:rPr>
          <w:rFonts w:cstheme="minorHAnsi"/>
        </w:rPr>
        <w:t>it</w:t>
      </w:r>
      <w:r w:rsidRPr="00E43253">
        <w:rPr>
          <w:rFonts w:cstheme="minorHAnsi"/>
        </w:rPr>
        <w:t xml:space="preserve"> will appear the Select a table or range box.  The data to be summarized should be included in this box.</w:t>
      </w:r>
    </w:p>
    <w:p w:rsidR="008207C2" w:rsidRPr="00E43253" w:rsidRDefault="00BC2914" w:rsidP="00F153FE">
      <w:pPr>
        <w:pStyle w:val="ListParagraph"/>
        <w:jc w:val="center"/>
        <w:rPr>
          <w:rFonts w:cstheme="minorHAnsi"/>
        </w:rPr>
      </w:pPr>
      <w:r w:rsidRPr="00BC2914">
        <w:rPr>
          <w:rFonts w:cstheme="minorHAnsi"/>
          <w:noProof/>
        </w:rPr>
        <w:drawing>
          <wp:inline distT="0" distB="0" distL="0" distR="0" wp14:anchorId="3012BAE5" wp14:editId="5998A3DA">
            <wp:extent cx="1952625" cy="1414307"/>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1414307"/>
                    </a:xfrm>
                    <a:prstGeom prst="rect">
                      <a:avLst/>
                    </a:prstGeom>
                    <a:noFill/>
                    <a:ln>
                      <a:noFill/>
                    </a:ln>
                    <a:effectLst/>
                    <a:extLst/>
                  </pic:spPr>
                </pic:pic>
              </a:graphicData>
            </a:graphic>
          </wp:inline>
        </w:drawing>
      </w:r>
    </w:p>
    <w:p w:rsidR="00C45094" w:rsidRPr="00E43253" w:rsidRDefault="00C45094" w:rsidP="00C45094">
      <w:pPr>
        <w:pStyle w:val="ListParagraph"/>
        <w:rPr>
          <w:rFonts w:cstheme="minorHAnsi"/>
        </w:rPr>
      </w:pPr>
    </w:p>
    <w:p w:rsidR="00A34FCD" w:rsidRDefault="00C45094" w:rsidP="00A34FCD">
      <w:pPr>
        <w:pStyle w:val="ListParagraph"/>
        <w:rPr>
          <w:rFonts w:cstheme="minorHAnsi"/>
        </w:rPr>
      </w:pPr>
      <w:r w:rsidRPr="00E43253">
        <w:rPr>
          <w:rFonts w:cstheme="minorHAnsi"/>
        </w:rPr>
        <w:t xml:space="preserve">The selection near the bottom specifies where the PivotTable / PivotChart will be placed.  I typically place the PivotTable on a New Worksheet.  Click OK.  </w:t>
      </w:r>
    </w:p>
    <w:p w:rsidR="00A34FCD" w:rsidRDefault="00A34FCD" w:rsidP="00A34FCD">
      <w:pPr>
        <w:pStyle w:val="ListParagraph"/>
        <w:rPr>
          <w:rFonts w:cstheme="minorHAnsi"/>
        </w:rPr>
      </w:pPr>
    </w:p>
    <w:p w:rsidR="00C45094" w:rsidRPr="00E43253" w:rsidRDefault="00C45094" w:rsidP="00A34FCD">
      <w:pPr>
        <w:pStyle w:val="ListParagraph"/>
        <w:rPr>
          <w:rFonts w:cstheme="minorHAnsi"/>
        </w:rPr>
      </w:pPr>
      <w:r w:rsidRPr="00E43253">
        <w:rPr>
          <w:rFonts w:cstheme="minorHAnsi"/>
        </w:rPr>
        <w:t>The following is returned by Excel.</w:t>
      </w:r>
      <w:r w:rsidR="00A34FCD">
        <w:rPr>
          <w:rFonts w:cstheme="minorHAnsi"/>
        </w:rPr>
        <w:t xml:space="preserve"> This template is the basic template for a PivotTable and/or PivotChart.</w:t>
      </w:r>
    </w:p>
    <w:p w:rsidR="00C45094" w:rsidRPr="00E43253" w:rsidRDefault="00C45094" w:rsidP="00C45094">
      <w:pPr>
        <w:pStyle w:val="ListParagraph"/>
        <w:rPr>
          <w:rFonts w:cstheme="minorHAnsi"/>
        </w:rPr>
      </w:pPr>
    </w:p>
    <w:p w:rsidR="00C45094" w:rsidRPr="00E43253" w:rsidRDefault="00BC2914" w:rsidP="00A34FCD">
      <w:pPr>
        <w:pStyle w:val="ListParagraph"/>
        <w:jc w:val="center"/>
        <w:rPr>
          <w:rFonts w:cstheme="minorHAnsi"/>
        </w:rPr>
      </w:pPr>
      <w:r w:rsidRPr="00BC2914">
        <w:rPr>
          <w:rFonts w:cstheme="minorHAnsi"/>
          <w:noProof/>
        </w:rPr>
        <w:drawing>
          <wp:inline distT="0" distB="0" distL="0" distR="0" wp14:anchorId="0EA0BC83" wp14:editId="476CB61F">
            <wp:extent cx="2110156" cy="1371600"/>
            <wp:effectExtent l="0" t="0" r="444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5521" cy="1375087"/>
                    </a:xfrm>
                    <a:prstGeom prst="rect">
                      <a:avLst/>
                    </a:prstGeom>
                    <a:noFill/>
                    <a:ln>
                      <a:noFill/>
                    </a:ln>
                    <a:effectLst/>
                    <a:extLst/>
                  </pic:spPr>
                </pic:pic>
              </a:graphicData>
            </a:graphic>
          </wp:inline>
        </w:drawing>
      </w:r>
    </w:p>
    <w:p w:rsidR="00C45094" w:rsidRPr="00E43253" w:rsidRDefault="00C45094" w:rsidP="00C45094">
      <w:pPr>
        <w:pStyle w:val="ListParagraph"/>
        <w:rPr>
          <w:rFonts w:cstheme="minorHAnsi"/>
        </w:rPr>
      </w:pPr>
    </w:p>
    <w:p w:rsidR="005E1D87" w:rsidRDefault="00A34FCD" w:rsidP="00A34FCD">
      <w:pPr>
        <w:pStyle w:val="ListParagraph"/>
        <w:rPr>
          <w:rFonts w:cstheme="minorHAnsi"/>
        </w:rPr>
      </w:pPr>
      <w:r>
        <w:rPr>
          <w:rFonts w:cstheme="minorHAnsi"/>
        </w:rPr>
        <w:t>To create a</w:t>
      </w:r>
      <w:r w:rsidR="005537AE" w:rsidRPr="00E43253">
        <w:rPr>
          <w:rFonts w:cstheme="minorHAnsi"/>
        </w:rPr>
        <w:t xml:space="preserve"> PivotTable</w:t>
      </w:r>
      <w:r>
        <w:rPr>
          <w:rFonts w:cstheme="minorHAnsi"/>
        </w:rPr>
        <w:t xml:space="preserve"> and/or PivotChart</w:t>
      </w:r>
      <w:r w:rsidR="005537AE" w:rsidRPr="00E43253">
        <w:rPr>
          <w:rFonts w:cstheme="minorHAnsi"/>
        </w:rPr>
        <w:t>, simply select the variables you’d like to summarize and place them in either</w:t>
      </w:r>
      <w:r w:rsidR="00BE2FEC" w:rsidRPr="00E43253">
        <w:rPr>
          <w:rFonts w:cstheme="minorHAnsi"/>
        </w:rPr>
        <w:t xml:space="preserve"> a row or column.  </w:t>
      </w:r>
      <w:r>
        <w:rPr>
          <w:rFonts w:cstheme="minorHAnsi"/>
        </w:rPr>
        <w:t xml:space="preserve">The </w:t>
      </w:r>
      <w:r w:rsidR="00BC2914" w:rsidRPr="003C371C">
        <w:rPr>
          <w:rFonts w:cstheme="minorHAnsi"/>
        </w:rPr>
        <w:t>predictor</w:t>
      </w:r>
      <w:r w:rsidR="00BC2914">
        <w:rPr>
          <w:rFonts w:cstheme="minorHAnsi"/>
        </w:rPr>
        <w:t xml:space="preserve"> </w:t>
      </w:r>
      <w:r>
        <w:rPr>
          <w:rFonts w:cstheme="minorHAnsi"/>
        </w:rPr>
        <w:t xml:space="preserve">variable </w:t>
      </w:r>
      <w:r w:rsidR="00BC2914">
        <w:rPr>
          <w:rFonts w:cstheme="minorHAnsi"/>
        </w:rPr>
        <w:t xml:space="preserve">is typically placed in the rows of the table and the response variables in the columns of the table.  </w:t>
      </w:r>
    </w:p>
    <w:p w:rsidR="003C371C" w:rsidRPr="00E43253" w:rsidRDefault="003C371C" w:rsidP="00A34FCD">
      <w:pPr>
        <w:pStyle w:val="ListParagraph"/>
        <w:rPr>
          <w:rFonts w:cstheme="minorHAnsi"/>
        </w:rPr>
      </w:pPr>
    </w:p>
    <w:p w:rsidR="00BE2FEC" w:rsidRPr="00E43253" w:rsidRDefault="00BC2914" w:rsidP="00BE2FEC">
      <w:pPr>
        <w:pStyle w:val="ListParagraph"/>
        <w:ind w:left="0"/>
        <w:jc w:val="center"/>
        <w:rPr>
          <w:rFonts w:cstheme="minorHAnsi"/>
        </w:rPr>
      </w:pPr>
      <w:r>
        <w:rPr>
          <w:noProof/>
        </w:rPr>
        <w:drawing>
          <wp:inline distT="0" distB="0" distL="0" distR="0" wp14:anchorId="7B24E1AF" wp14:editId="11378165">
            <wp:extent cx="2533650" cy="163577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35204" cy="1636778"/>
                    </a:xfrm>
                    <a:prstGeom prst="rect">
                      <a:avLst/>
                    </a:prstGeom>
                  </pic:spPr>
                </pic:pic>
              </a:graphicData>
            </a:graphic>
          </wp:inline>
        </w:drawing>
      </w:r>
    </w:p>
    <w:p w:rsidR="009A0A7E" w:rsidRPr="00E43253" w:rsidRDefault="009A0A7E" w:rsidP="009A0A7E">
      <w:pPr>
        <w:pStyle w:val="ListParagraph"/>
        <w:rPr>
          <w:rFonts w:cstheme="minorHAnsi"/>
        </w:rPr>
      </w:pPr>
    </w:p>
    <w:p w:rsidR="006F0937" w:rsidRDefault="00BE2FEC">
      <w:pPr>
        <w:rPr>
          <w:rFonts w:cstheme="minorHAnsi"/>
        </w:rPr>
      </w:pPr>
      <w:r w:rsidRPr="00E43253">
        <w:rPr>
          <w:rFonts w:cstheme="minorHAnsi"/>
        </w:rPr>
        <w:t xml:space="preserve">Notice, that nothing has been </w:t>
      </w:r>
      <w:r w:rsidR="003C371C">
        <w:rPr>
          <w:rFonts w:cstheme="minorHAnsi"/>
        </w:rPr>
        <w:t>summarized in the table</w:t>
      </w:r>
      <w:r w:rsidRPr="00E43253">
        <w:rPr>
          <w:rFonts w:cstheme="minorHAnsi"/>
        </w:rPr>
        <w:t xml:space="preserve">.  </w:t>
      </w:r>
      <w:r w:rsidR="003C371C">
        <w:rPr>
          <w:rFonts w:cstheme="minorHAnsi"/>
        </w:rPr>
        <w:t>To obtain summarizes, drop one of the</w:t>
      </w:r>
      <w:r w:rsidRPr="00E43253">
        <w:rPr>
          <w:rFonts w:cstheme="minorHAnsi"/>
        </w:rPr>
        <w:t xml:space="preserve"> variables</w:t>
      </w:r>
      <w:r w:rsidR="003C371C">
        <w:rPr>
          <w:rFonts w:cstheme="minorHAnsi"/>
        </w:rPr>
        <w:t xml:space="preserve"> under investigation</w:t>
      </w:r>
      <w:r w:rsidRPr="00E43253">
        <w:rPr>
          <w:rFonts w:cstheme="minorHAnsi"/>
        </w:rPr>
        <w:t xml:space="preserve"> into the Values box in the</w:t>
      </w:r>
      <w:r w:rsidR="006F0937" w:rsidRPr="00E43253">
        <w:rPr>
          <w:rFonts w:cstheme="minorHAnsi"/>
        </w:rPr>
        <w:t xml:space="preserve"> lo</w:t>
      </w:r>
      <w:r w:rsidR="003C371C">
        <w:rPr>
          <w:rFonts w:cstheme="minorHAnsi"/>
        </w:rPr>
        <w:t xml:space="preserve">wer right-hand corner. </w:t>
      </w:r>
    </w:p>
    <w:p w:rsidR="003C371C" w:rsidRDefault="003C371C" w:rsidP="003C371C">
      <w:pPr>
        <w:jc w:val="center"/>
        <w:rPr>
          <w:rFonts w:cstheme="minorHAnsi"/>
        </w:rPr>
      </w:pPr>
      <w:r>
        <w:rPr>
          <w:noProof/>
        </w:rPr>
        <w:drawing>
          <wp:inline distT="0" distB="0" distL="0" distR="0" wp14:anchorId="6B37CB0C" wp14:editId="75331398">
            <wp:extent cx="2638425" cy="1665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38425" cy="1665190"/>
                    </a:xfrm>
                    <a:prstGeom prst="rect">
                      <a:avLst/>
                    </a:prstGeom>
                  </pic:spPr>
                </pic:pic>
              </a:graphicData>
            </a:graphic>
          </wp:inline>
        </w:drawing>
      </w:r>
    </w:p>
    <w:p w:rsidR="003C371C" w:rsidRPr="002D15E0" w:rsidRDefault="003C371C" w:rsidP="003C371C">
      <w:pPr>
        <w:rPr>
          <w:rFonts w:cstheme="minorHAnsi"/>
        </w:rPr>
      </w:pPr>
      <w:r w:rsidRPr="002D15E0">
        <w:rPr>
          <w:rFonts w:cstheme="minorHAnsi"/>
        </w:rPr>
        <w:lastRenderedPageBreak/>
        <w:t>PivotTable setup in Excel</w:t>
      </w:r>
    </w:p>
    <w:p w:rsidR="003C371C" w:rsidRDefault="003C371C" w:rsidP="003C371C">
      <w:pPr>
        <w:pStyle w:val="ListParagraph"/>
        <w:numPr>
          <w:ilvl w:val="0"/>
          <w:numId w:val="13"/>
        </w:numPr>
        <w:rPr>
          <w:rFonts w:cstheme="minorHAnsi"/>
        </w:rPr>
      </w:pPr>
      <w:r>
        <w:rPr>
          <w:rFonts w:cstheme="minorHAnsi"/>
        </w:rPr>
        <w:t xml:space="preserve">The </w:t>
      </w:r>
      <w:r w:rsidRPr="003C371C">
        <w:rPr>
          <w:rFonts w:cstheme="minorHAnsi"/>
          <w:b/>
        </w:rPr>
        <w:t>response</w:t>
      </w:r>
      <w:r>
        <w:rPr>
          <w:rFonts w:cstheme="minorHAnsi"/>
        </w:rPr>
        <w:t xml:space="preserve"> variable (i.e. Survived) in the columns</w:t>
      </w:r>
    </w:p>
    <w:p w:rsidR="003C371C" w:rsidRDefault="003C371C" w:rsidP="003C371C">
      <w:pPr>
        <w:pStyle w:val="ListParagraph"/>
        <w:numPr>
          <w:ilvl w:val="0"/>
          <w:numId w:val="13"/>
        </w:numPr>
        <w:rPr>
          <w:rFonts w:cstheme="minorHAnsi"/>
        </w:rPr>
      </w:pPr>
      <w:r>
        <w:rPr>
          <w:rFonts w:cstheme="minorHAnsi"/>
        </w:rPr>
        <w:t xml:space="preserve">The </w:t>
      </w:r>
      <w:r w:rsidRPr="003C371C">
        <w:rPr>
          <w:rFonts w:cstheme="minorHAnsi"/>
          <w:b/>
        </w:rPr>
        <w:t>predictor</w:t>
      </w:r>
      <w:r>
        <w:rPr>
          <w:rFonts w:cstheme="minorHAnsi"/>
        </w:rPr>
        <w:t xml:space="preserve"> variable (i.e. Passenger Class) in the rows</w:t>
      </w:r>
    </w:p>
    <w:p w:rsidR="003C371C" w:rsidRPr="003C371C" w:rsidRDefault="003C371C" w:rsidP="003C371C">
      <w:pPr>
        <w:pStyle w:val="ListParagraph"/>
        <w:numPr>
          <w:ilvl w:val="0"/>
          <w:numId w:val="13"/>
        </w:numPr>
        <w:rPr>
          <w:rFonts w:cstheme="minorHAnsi"/>
        </w:rPr>
      </w:pPr>
      <w:r>
        <w:rPr>
          <w:rFonts w:cstheme="minorHAnsi"/>
        </w:rPr>
        <w:t xml:space="preserve">The </w:t>
      </w:r>
      <w:r w:rsidRPr="003C371C">
        <w:rPr>
          <w:rFonts w:cstheme="minorHAnsi"/>
          <w:b/>
        </w:rPr>
        <w:t>Count</w:t>
      </w:r>
      <w:r>
        <w:rPr>
          <w:rFonts w:cstheme="minorHAnsi"/>
        </w:rPr>
        <w:t xml:space="preserve"> of Survived in the Values box</w:t>
      </w:r>
    </w:p>
    <w:p w:rsidR="006F0937" w:rsidRPr="00E43253" w:rsidRDefault="006F0937" w:rsidP="006F0937">
      <w:pPr>
        <w:jc w:val="center"/>
        <w:rPr>
          <w:rFonts w:cstheme="minorHAnsi"/>
        </w:rPr>
      </w:pPr>
      <w:r w:rsidRPr="00E43253">
        <w:rPr>
          <w:rFonts w:cstheme="minorHAnsi"/>
          <w:noProof/>
        </w:rPr>
        <w:drawing>
          <wp:inline distT="0" distB="0" distL="0" distR="0" wp14:anchorId="5B434EEE" wp14:editId="4037F965">
            <wp:extent cx="2457450" cy="20462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62082" cy="2050156"/>
                    </a:xfrm>
                    <a:prstGeom prst="rect">
                      <a:avLst/>
                    </a:prstGeom>
                  </pic:spPr>
                </pic:pic>
              </a:graphicData>
            </a:graphic>
          </wp:inline>
        </w:drawing>
      </w:r>
    </w:p>
    <w:p w:rsidR="003C371C" w:rsidRDefault="003C371C" w:rsidP="003C371C">
      <w:pPr>
        <w:pStyle w:val="ListParagraph"/>
        <w:ind w:left="0"/>
        <w:rPr>
          <w:rFonts w:cstheme="minorHAnsi"/>
          <w:noProof/>
        </w:rPr>
      </w:pPr>
      <w:r>
        <w:rPr>
          <w:rFonts w:cstheme="minorHAnsi"/>
          <w:noProof/>
        </w:rPr>
        <w:t>Use your PivotTable to obtain the approprite counts for the following table.</w:t>
      </w:r>
      <w:r w:rsidR="00164EE1">
        <w:rPr>
          <w:rFonts w:cstheme="minorHAnsi"/>
          <w:noProof/>
        </w:rPr>
        <w:t xml:space="preserve">  Statisticians refer to this</w:t>
      </w:r>
      <w:r w:rsidR="00B75E09">
        <w:rPr>
          <w:rFonts w:cstheme="minorHAnsi"/>
          <w:noProof/>
        </w:rPr>
        <w:t xml:space="preserve"> type of summary as a </w:t>
      </w:r>
      <w:r w:rsidR="00B75E09" w:rsidRPr="00B75E09">
        <w:rPr>
          <w:rFonts w:cstheme="minorHAnsi"/>
          <w:b/>
          <w:noProof/>
        </w:rPr>
        <w:t>contingency table</w:t>
      </w:r>
      <w:r w:rsidR="00B75E09">
        <w:rPr>
          <w:rFonts w:cstheme="minorHAnsi"/>
          <w:noProof/>
        </w:rPr>
        <w:t xml:space="preserve"> or cross-tab table (cross-tab is short for cross-tabular).</w:t>
      </w:r>
    </w:p>
    <w:p w:rsidR="003C371C" w:rsidRDefault="003C371C" w:rsidP="003C371C">
      <w:pPr>
        <w:pStyle w:val="ListParagraph"/>
        <w:ind w:left="0"/>
        <w:rPr>
          <w:rFonts w:cstheme="minorHAnsi"/>
          <w:noProof/>
        </w:rPr>
      </w:pPr>
    </w:p>
    <w:tbl>
      <w:tblPr>
        <w:tblStyle w:val="TableGrid"/>
        <w:tblW w:w="0" w:type="auto"/>
        <w:jc w:val="center"/>
        <w:tblLook w:val="04A0" w:firstRow="1" w:lastRow="0" w:firstColumn="1" w:lastColumn="0" w:noHBand="0" w:noVBand="1"/>
      </w:tblPr>
      <w:tblGrid>
        <w:gridCol w:w="1369"/>
        <w:gridCol w:w="990"/>
        <w:gridCol w:w="990"/>
        <w:gridCol w:w="990"/>
      </w:tblGrid>
      <w:tr w:rsidR="003C371C" w:rsidTr="003C371C">
        <w:trPr>
          <w:jc w:val="center"/>
        </w:trPr>
        <w:tc>
          <w:tcPr>
            <w:tcW w:w="1170" w:type="dxa"/>
            <w:vMerge w:val="restart"/>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Passenger</w:t>
            </w:r>
          </w:p>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Class</w:t>
            </w:r>
          </w:p>
        </w:tc>
        <w:tc>
          <w:tcPr>
            <w:tcW w:w="1980" w:type="dxa"/>
            <w:gridSpan w:val="2"/>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Survived</w:t>
            </w:r>
          </w:p>
        </w:tc>
        <w:tc>
          <w:tcPr>
            <w:tcW w:w="990" w:type="dxa"/>
            <w:vMerge w:val="restart"/>
            <w:vAlign w:val="bottom"/>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Total</w:t>
            </w:r>
          </w:p>
        </w:tc>
      </w:tr>
      <w:tr w:rsidR="003C371C" w:rsidTr="003C371C">
        <w:trPr>
          <w:jc w:val="center"/>
        </w:trPr>
        <w:tc>
          <w:tcPr>
            <w:tcW w:w="1170" w:type="dxa"/>
            <w:vMerge/>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No</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Yes</w:t>
            </w:r>
          </w:p>
        </w:tc>
        <w:tc>
          <w:tcPr>
            <w:tcW w:w="990" w:type="dxa"/>
            <w:vMerge/>
            <w:vAlign w:val="center"/>
          </w:tcPr>
          <w:p w:rsidR="003C371C" w:rsidRPr="003C371C" w:rsidRDefault="003C371C" w:rsidP="003C371C">
            <w:pPr>
              <w:pStyle w:val="ListParagraph"/>
              <w:ind w:left="0"/>
              <w:jc w:val="center"/>
              <w:rPr>
                <w:rFonts w:cstheme="minorHAnsi"/>
                <w:noProof/>
                <w:sz w:val="28"/>
                <w:szCs w:val="28"/>
              </w:rPr>
            </w:pPr>
          </w:p>
        </w:tc>
      </w:tr>
      <w:tr w:rsidR="003C371C" w:rsidTr="003C371C">
        <w:trPr>
          <w:trHeight w:val="512"/>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1</w:t>
            </w:r>
            <w:r w:rsidRPr="003C371C">
              <w:rPr>
                <w:rFonts w:cstheme="minorHAnsi"/>
                <w:noProof/>
                <w:sz w:val="28"/>
                <w:szCs w:val="28"/>
                <w:vertAlign w:val="superscript"/>
              </w:rPr>
              <w:t>st</w:t>
            </w:r>
            <w:r w:rsidRPr="003C371C">
              <w:rPr>
                <w:rFonts w:cstheme="minorHAnsi"/>
                <w:noProof/>
                <w:sz w:val="28"/>
                <w:szCs w:val="28"/>
              </w:rPr>
              <w:t xml:space="preserve"> Class</w:t>
            </w: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323</w:t>
            </w:r>
          </w:p>
        </w:tc>
      </w:tr>
      <w:tr w:rsidR="003C371C" w:rsidTr="003C371C">
        <w:trPr>
          <w:trHeight w:val="548"/>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2</w:t>
            </w:r>
            <w:r w:rsidRPr="003C371C">
              <w:rPr>
                <w:rFonts w:cstheme="minorHAnsi"/>
                <w:noProof/>
                <w:sz w:val="28"/>
                <w:szCs w:val="28"/>
                <w:vertAlign w:val="superscript"/>
              </w:rPr>
              <w:t>nd</w:t>
            </w:r>
            <w:r w:rsidRPr="003C371C">
              <w:rPr>
                <w:rFonts w:cstheme="minorHAnsi"/>
                <w:noProof/>
                <w:sz w:val="28"/>
                <w:szCs w:val="28"/>
              </w:rPr>
              <w:t xml:space="preserve"> Class</w:t>
            </w: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277</w:t>
            </w:r>
          </w:p>
        </w:tc>
      </w:tr>
      <w:tr w:rsidR="003C371C" w:rsidTr="003C371C">
        <w:trPr>
          <w:trHeight w:val="467"/>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3</w:t>
            </w:r>
            <w:r w:rsidRPr="003C371C">
              <w:rPr>
                <w:rFonts w:cstheme="minorHAnsi"/>
                <w:noProof/>
                <w:sz w:val="28"/>
                <w:szCs w:val="28"/>
                <w:vertAlign w:val="superscript"/>
              </w:rPr>
              <w:t>rd</w:t>
            </w:r>
            <w:r w:rsidRPr="003C371C">
              <w:rPr>
                <w:rFonts w:cstheme="minorHAnsi"/>
                <w:noProof/>
                <w:sz w:val="28"/>
                <w:szCs w:val="28"/>
              </w:rPr>
              <w:t xml:space="preserve"> Class</w:t>
            </w: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709</w:t>
            </w:r>
          </w:p>
        </w:tc>
      </w:tr>
      <w:tr w:rsidR="003C371C" w:rsidTr="003C371C">
        <w:trPr>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Total</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809</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500</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1309</w:t>
            </w:r>
          </w:p>
        </w:tc>
      </w:tr>
    </w:tbl>
    <w:p w:rsidR="003C371C" w:rsidRDefault="003C371C" w:rsidP="003C371C">
      <w:pPr>
        <w:pStyle w:val="ListParagraph"/>
        <w:ind w:left="0"/>
        <w:rPr>
          <w:rFonts w:cstheme="minorHAnsi"/>
          <w:noProof/>
        </w:rPr>
      </w:pPr>
    </w:p>
    <w:p w:rsidR="003C371C" w:rsidRDefault="003C371C" w:rsidP="003C371C">
      <w:pPr>
        <w:pStyle w:val="ListParagraph"/>
        <w:ind w:left="0"/>
        <w:rPr>
          <w:rFonts w:cstheme="minorHAnsi"/>
          <w:noProof/>
        </w:rPr>
      </w:pPr>
    </w:p>
    <w:p w:rsidR="003C371C" w:rsidRDefault="00535983" w:rsidP="003C371C">
      <w:pPr>
        <w:pStyle w:val="ListParagraph"/>
        <w:ind w:left="0"/>
        <w:rPr>
          <w:rFonts w:cstheme="minorHAnsi"/>
          <w:noProof/>
          <w:u w:val="single"/>
        </w:rPr>
      </w:pPr>
      <w:r>
        <w:rPr>
          <w:rFonts w:cstheme="minorHAnsi"/>
          <w:noProof/>
          <w:u w:val="single"/>
        </w:rPr>
        <w:t>Questions</w:t>
      </w:r>
    </w:p>
    <w:p w:rsidR="00535983" w:rsidRDefault="00535983" w:rsidP="003C371C">
      <w:pPr>
        <w:pStyle w:val="ListParagraph"/>
        <w:ind w:left="0"/>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How many first class passengers were on the Titanic?  How many 3</w:t>
      </w:r>
      <w:r w:rsidRPr="00535983">
        <w:rPr>
          <w:rFonts w:cstheme="minorHAnsi"/>
          <w:noProof/>
          <w:vertAlign w:val="superscript"/>
        </w:rPr>
        <w:t>rd</w:t>
      </w:r>
      <w:r>
        <w:rPr>
          <w:rFonts w:cstheme="minorHAnsi"/>
          <w:noProof/>
        </w:rPr>
        <w:t xml:space="preserve"> class passengers?</w:t>
      </w:r>
    </w:p>
    <w:p w:rsidR="00535983" w:rsidRDefault="00535983"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How many passengers survived?  Did a majority of the passengers survive?</w:t>
      </w:r>
    </w:p>
    <w:p w:rsidR="00535983" w:rsidRDefault="00535983" w:rsidP="00535983">
      <w:pPr>
        <w:pStyle w:val="ListParagraph"/>
        <w:rPr>
          <w:rFonts w:cstheme="minorHAnsi"/>
          <w:noProof/>
        </w:rPr>
      </w:pPr>
    </w:p>
    <w:p w:rsidR="00535983" w:rsidRDefault="00535983"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Your friend make the following statement, “More 3</w:t>
      </w:r>
      <w:r w:rsidRPr="00535983">
        <w:rPr>
          <w:rFonts w:cstheme="minorHAnsi"/>
          <w:noProof/>
          <w:vertAlign w:val="superscript"/>
        </w:rPr>
        <w:t>rd</w:t>
      </w:r>
      <w:r>
        <w:rPr>
          <w:rFonts w:cstheme="minorHAnsi"/>
          <w:noProof/>
        </w:rPr>
        <w:t xml:space="preserve"> class passengers survived than 2</w:t>
      </w:r>
      <w:r w:rsidRPr="00535983">
        <w:rPr>
          <w:rFonts w:cstheme="minorHAnsi"/>
          <w:noProof/>
          <w:vertAlign w:val="superscript"/>
        </w:rPr>
        <w:t>nd</w:t>
      </w:r>
      <w:r>
        <w:rPr>
          <w:rFonts w:cstheme="minorHAnsi"/>
          <w:noProof/>
        </w:rPr>
        <w:t xml:space="preserve"> class passengers (181 vs. 119).”  This statement is technically true, but why is such a statement misleading?  Explain.</w:t>
      </w:r>
    </w:p>
    <w:p w:rsidR="00535983" w:rsidRDefault="00535983">
      <w:pPr>
        <w:rPr>
          <w:rFonts w:cstheme="minorHAnsi"/>
          <w:noProof/>
        </w:rPr>
      </w:pPr>
      <w:r>
        <w:rPr>
          <w:rFonts w:cstheme="minorHAnsi"/>
          <w:noProof/>
        </w:rPr>
        <w:br w:type="page"/>
      </w:r>
    </w:p>
    <w:p w:rsidR="00535983" w:rsidRDefault="00535983" w:rsidP="00535983">
      <w:pPr>
        <w:rPr>
          <w:rFonts w:cstheme="minorHAnsi"/>
          <w:noProof/>
        </w:rPr>
      </w:pPr>
      <w:r>
        <w:rPr>
          <w:rFonts w:cstheme="minorHAnsi"/>
          <w:noProof/>
        </w:rPr>
        <w:lastRenderedPageBreak/>
        <w:t xml:space="preserve">When making comparisions between groups, we must take into consideration that the groups may be of different sizes.  The most common approach to alleviate this concern, is to compute </w:t>
      </w:r>
      <w:r w:rsidRPr="00801C0C">
        <w:rPr>
          <w:rFonts w:cstheme="minorHAnsi"/>
          <w:b/>
          <w:noProof/>
        </w:rPr>
        <w:t>row percentages</w:t>
      </w:r>
      <w:r>
        <w:rPr>
          <w:rFonts w:cstheme="minorHAnsi"/>
          <w:noProof/>
        </w:rPr>
        <w:t>.</w:t>
      </w:r>
    </w:p>
    <w:p w:rsidR="00535983" w:rsidRDefault="00535983" w:rsidP="00535983">
      <w:pPr>
        <w:rPr>
          <w:rFonts w:cstheme="minorHAnsi"/>
          <w:noProof/>
        </w:rPr>
      </w:pPr>
      <w:r>
        <w:rPr>
          <w:rFonts w:cstheme="minorHAnsi"/>
          <w:noProof/>
          <w:u w:val="single"/>
        </w:rPr>
        <w:t>Questions</w:t>
      </w:r>
    </w:p>
    <w:p w:rsidR="00535983" w:rsidRDefault="00535983" w:rsidP="00535983">
      <w:pPr>
        <w:pStyle w:val="ListParagraph"/>
        <w:numPr>
          <w:ilvl w:val="0"/>
          <w:numId w:val="14"/>
        </w:numPr>
        <w:rPr>
          <w:rFonts w:cstheme="minorHAnsi"/>
          <w:noProof/>
        </w:rPr>
      </w:pPr>
      <w:r>
        <w:rPr>
          <w:rFonts w:cstheme="minorHAnsi"/>
          <w:noProof/>
        </w:rPr>
        <w:t>Consider only the 3</w:t>
      </w:r>
      <w:r w:rsidRPr="00535983">
        <w:rPr>
          <w:rFonts w:cstheme="minorHAnsi"/>
          <w:noProof/>
          <w:vertAlign w:val="superscript"/>
        </w:rPr>
        <w:t>rd</w:t>
      </w:r>
      <w:r>
        <w:rPr>
          <w:rFonts w:cstheme="minorHAnsi"/>
          <w:noProof/>
        </w:rPr>
        <w:t xml:space="preserve"> class passengers.  How many 3</w:t>
      </w:r>
      <w:r w:rsidRPr="00535983">
        <w:rPr>
          <w:rFonts w:cstheme="minorHAnsi"/>
          <w:noProof/>
          <w:vertAlign w:val="superscript"/>
        </w:rPr>
        <w:t>rd</w:t>
      </w:r>
      <w:r>
        <w:rPr>
          <w:rFonts w:cstheme="minorHAnsi"/>
          <w:noProof/>
        </w:rPr>
        <w:t xml:space="preserve"> class passengers were there?  How many survived? </w:t>
      </w:r>
    </w:p>
    <w:p w:rsidR="00535983" w:rsidRDefault="00535983" w:rsidP="00535983">
      <w:pPr>
        <w:pStyle w:val="ListParagraph"/>
        <w:rPr>
          <w:rFonts w:cstheme="minorHAnsi"/>
          <w:noProof/>
        </w:rPr>
      </w:pPr>
    </w:p>
    <w:p w:rsidR="00801C0C" w:rsidRDefault="00801C0C"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What proportion of the 3</w:t>
      </w:r>
      <w:r w:rsidRPr="00535983">
        <w:rPr>
          <w:rFonts w:cstheme="minorHAnsi"/>
          <w:noProof/>
          <w:vertAlign w:val="superscript"/>
        </w:rPr>
        <w:t>rd</w:t>
      </w:r>
      <w:r>
        <w:rPr>
          <w:rFonts w:cstheme="minorHAnsi"/>
          <w:noProof/>
        </w:rPr>
        <w:t xml:space="preserve"> class passengers survived?</w:t>
      </w:r>
    </w:p>
    <w:p w:rsidR="00535983" w:rsidRDefault="00535983" w:rsidP="00535983">
      <w:pPr>
        <w:pStyle w:val="ListParagraph"/>
        <w:rPr>
          <w:rFonts w:cstheme="minorHAnsi"/>
          <w:noProof/>
        </w:rPr>
      </w:pPr>
    </w:p>
    <w:p w:rsidR="00801C0C" w:rsidRDefault="00801C0C" w:rsidP="00535983">
      <w:pPr>
        <w:pStyle w:val="ListParagraph"/>
        <w:rPr>
          <w:rFonts w:cstheme="minorHAnsi"/>
          <w:noProof/>
        </w:rPr>
      </w:pPr>
    </w:p>
    <w:p w:rsidR="00801C0C" w:rsidRDefault="00801C0C"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Consider next the 2</w:t>
      </w:r>
      <w:r w:rsidRPr="00535983">
        <w:rPr>
          <w:rFonts w:cstheme="minorHAnsi"/>
          <w:noProof/>
          <w:vertAlign w:val="superscript"/>
        </w:rPr>
        <w:t>st</w:t>
      </w:r>
      <w:r>
        <w:rPr>
          <w:rFonts w:cstheme="minorHAnsi"/>
          <w:noProof/>
        </w:rPr>
        <w:t xml:space="preserve"> class passengers.  What proportion of the 2</w:t>
      </w:r>
      <w:r w:rsidRPr="00535983">
        <w:rPr>
          <w:rFonts w:cstheme="minorHAnsi"/>
          <w:noProof/>
          <w:vertAlign w:val="superscript"/>
        </w:rPr>
        <w:t>nd</w:t>
      </w:r>
      <w:r>
        <w:rPr>
          <w:rFonts w:cstheme="minorHAnsi"/>
          <w:noProof/>
        </w:rPr>
        <w:t xml:space="preserve"> class passengers survived?</w:t>
      </w: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535983">
      <w:pPr>
        <w:pStyle w:val="ListParagraph"/>
        <w:numPr>
          <w:ilvl w:val="0"/>
          <w:numId w:val="14"/>
        </w:numPr>
        <w:rPr>
          <w:rFonts w:cstheme="minorHAnsi"/>
          <w:noProof/>
        </w:rPr>
      </w:pPr>
      <w:r>
        <w:rPr>
          <w:rFonts w:cstheme="minorHAnsi"/>
          <w:noProof/>
        </w:rPr>
        <w:t>Compare the proportion of 3</w:t>
      </w:r>
      <w:r w:rsidRPr="00801C0C">
        <w:rPr>
          <w:rFonts w:cstheme="minorHAnsi"/>
          <w:noProof/>
          <w:vertAlign w:val="superscript"/>
        </w:rPr>
        <w:t>rd</w:t>
      </w:r>
      <w:r>
        <w:rPr>
          <w:rFonts w:cstheme="minorHAnsi"/>
          <w:noProof/>
        </w:rPr>
        <w:t xml:space="preserve"> class passengers that survived to the 2</w:t>
      </w:r>
      <w:r w:rsidRPr="00801C0C">
        <w:rPr>
          <w:rFonts w:cstheme="minorHAnsi"/>
          <w:noProof/>
          <w:vertAlign w:val="superscript"/>
        </w:rPr>
        <w:t>nd</w:t>
      </w:r>
      <w:r>
        <w:rPr>
          <w:rFonts w:cstheme="minorHAnsi"/>
          <w:noProof/>
        </w:rPr>
        <w:t xml:space="preserve"> class passengers that survived?  How different are these proportions?</w:t>
      </w: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535983">
      <w:pPr>
        <w:pStyle w:val="ListParagraph"/>
        <w:numPr>
          <w:ilvl w:val="0"/>
          <w:numId w:val="14"/>
        </w:numPr>
        <w:rPr>
          <w:rFonts w:cstheme="minorHAnsi"/>
          <w:noProof/>
        </w:rPr>
      </w:pPr>
      <w:r>
        <w:rPr>
          <w:rFonts w:cstheme="minorHAnsi"/>
          <w:noProof/>
        </w:rPr>
        <w:t xml:space="preserve">Your friend disagrees with how you computed the survival rate above and instead uses the total number of passengers in the denominator.  </w:t>
      </w:r>
    </w:p>
    <w:p w:rsidR="00801C0C" w:rsidRPr="00801C0C" w:rsidRDefault="00801C0C" w:rsidP="00801C0C">
      <w:pPr>
        <w:pStyle w:val="ListParagraph"/>
        <w:rPr>
          <w:rFonts w:cstheme="minorHAnsi"/>
          <w:noProof/>
        </w:rPr>
      </w:pPr>
    </w:p>
    <w:p w:rsidR="00801C0C" w:rsidRDefault="00801C0C" w:rsidP="00801C0C">
      <w:pPr>
        <w:pStyle w:val="ListParagraph"/>
        <w:rPr>
          <w:rFonts w:cstheme="minorHAnsi"/>
          <w:noProof/>
        </w:rPr>
      </w:pPr>
      <w:r>
        <w:rPr>
          <w:rFonts w:cstheme="minorHAnsi"/>
          <w:noProof/>
        </w:rPr>
        <w:t>Survival Rate for 2</w:t>
      </w:r>
      <w:r w:rsidRPr="00801C0C">
        <w:rPr>
          <w:rFonts w:cstheme="minorHAnsi"/>
          <w:noProof/>
          <w:vertAlign w:val="superscript"/>
        </w:rPr>
        <w:t>nd</w:t>
      </w:r>
      <w:r>
        <w:rPr>
          <w:rFonts w:cstheme="minorHAnsi"/>
          <w:noProof/>
        </w:rPr>
        <w:t xml:space="preserve"> class passengers:  119/1309 ≈ 9% </w:t>
      </w:r>
    </w:p>
    <w:p w:rsidR="00801C0C" w:rsidRPr="00535983" w:rsidRDefault="00801C0C" w:rsidP="00801C0C">
      <w:pPr>
        <w:pStyle w:val="ListParagraph"/>
        <w:rPr>
          <w:rFonts w:cstheme="minorHAnsi"/>
          <w:noProof/>
        </w:rPr>
      </w:pPr>
      <w:r>
        <w:rPr>
          <w:rFonts w:cstheme="minorHAnsi"/>
          <w:noProof/>
        </w:rPr>
        <w:t>Survival Rate for 3</w:t>
      </w:r>
      <w:r w:rsidRPr="00801C0C">
        <w:rPr>
          <w:rFonts w:cstheme="minorHAnsi"/>
          <w:noProof/>
          <w:vertAlign w:val="superscript"/>
        </w:rPr>
        <w:t>rd</w:t>
      </w:r>
      <w:r>
        <w:rPr>
          <w:rFonts w:cstheme="minorHAnsi"/>
          <w:noProof/>
        </w:rPr>
        <w:t xml:space="preserve"> class passengers: 181/1309 ≈ 14%</w:t>
      </w:r>
    </w:p>
    <w:p w:rsidR="00801C0C" w:rsidRDefault="00801C0C" w:rsidP="00801C0C">
      <w:pPr>
        <w:ind w:left="720"/>
        <w:rPr>
          <w:rFonts w:cstheme="minorHAnsi"/>
          <w:noProof/>
        </w:rPr>
      </w:pPr>
      <w:r>
        <w:rPr>
          <w:rFonts w:cstheme="minorHAnsi"/>
          <w:noProof/>
        </w:rPr>
        <w:t xml:space="preserve">Compare these proportions.  </w:t>
      </w:r>
    </w:p>
    <w:p w:rsidR="00801C0C" w:rsidRDefault="00801C0C" w:rsidP="00801C0C">
      <w:pPr>
        <w:ind w:left="720"/>
        <w:rPr>
          <w:rFonts w:cstheme="minorHAnsi"/>
          <w:noProof/>
        </w:rPr>
      </w:pPr>
    </w:p>
    <w:p w:rsidR="00801C0C" w:rsidRDefault="00801C0C" w:rsidP="00801C0C">
      <w:pPr>
        <w:ind w:left="720"/>
        <w:rPr>
          <w:rFonts w:cstheme="minorHAnsi"/>
          <w:noProof/>
        </w:rPr>
      </w:pPr>
    </w:p>
    <w:p w:rsidR="00535983" w:rsidRPr="00801C0C" w:rsidRDefault="00801C0C" w:rsidP="00801C0C">
      <w:pPr>
        <w:pStyle w:val="ListParagraph"/>
        <w:numPr>
          <w:ilvl w:val="0"/>
          <w:numId w:val="14"/>
        </w:numPr>
        <w:rPr>
          <w:rFonts w:cstheme="minorHAnsi"/>
          <w:noProof/>
        </w:rPr>
      </w:pPr>
      <w:r>
        <w:rPr>
          <w:rFonts w:cstheme="minorHAnsi"/>
          <w:noProof/>
        </w:rPr>
        <w:t xml:space="preserve">Do the comparisons made in Question 7 agree with those in Question 8?  If they differ, which comparisons are more meaningful?  Discuss. </w:t>
      </w:r>
    </w:p>
    <w:p w:rsidR="00535983" w:rsidRDefault="00535983" w:rsidP="00535983">
      <w:pPr>
        <w:rPr>
          <w:rFonts w:cstheme="minorHAnsi"/>
          <w:noProof/>
        </w:rPr>
      </w:pPr>
    </w:p>
    <w:p w:rsidR="00801C0C" w:rsidRDefault="00801C0C">
      <w:pPr>
        <w:rPr>
          <w:rFonts w:cstheme="minorHAnsi"/>
          <w:noProof/>
        </w:rPr>
      </w:pPr>
      <w:r>
        <w:rPr>
          <w:rFonts w:cstheme="minorHAnsi"/>
          <w:noProof/>
        </w:rPr>
        <w:br w:type="page"/>
      </w:r>
    </w:p>
    <w:p w:rsidR="00535983" w:rsidRPr="002D15E0" w:rsidRDefault="00801C0C" w:rsidP="00535983">
      <w:pPr>
        <w:rPr>
          <w:rFonts w:cstheme="minorHAnsi"/>
          <w:noProof/>
          <w:u w:val="single"/>
        </w:rPr>
      </w:pPr>
      <w:r w:rsidRPr="002D15E0">
        <w:rPr>
          <w:rFonts w:cstheme="minorHAnsi"/>
          <w:noProof/>
          <w:u w:val="single"/>
        </w:rPr>
        <w:lastRenderedPageBreak/>
        <w:t>Getting Row Percentages in Excel</w:t>
      </w:r>
    </w:p>
    <w:p w:rsidR="00801C0C" w:rsidRDefault="00801C0C" w:rsidP="00801C0C">
      <w:pPr>
        <w:ind w:left="720"/>
        <w:rPr>
          <w:rFonts w:cstheme="minorHAnsi"/>
          <w:noProof/>
        </w:rPr>
      </w:pPr>
      <w:r>
        <w:rPr>
          <w:rFonts w:cstheme="minorHAnsi"/>
          <w:noProof/>
        </w:rPr>
        <w:t xml:space="preserve">Excel can create the necessary row percentages so that fair comparisons can be made.  To obtain the row percentage, </w:t>
      </w:r>
      <w:r w:rsidR="002D15E0">
        <w:rPr>
          <w:rFonts w:cstheme="minorHAnsi"/>
          <w:noProof/>
        </w:rPr>
        <w:t xml:space="preserve">right click on </w:t>
      </w:r>
      <w:r>
        <w:rPr>
          <w:rFonts w:cstheme="minorHAnsi"/>
          <w:noProof/>
        </w:rPr>
        <w:t xml:space="preserve">the Count of </w:t>
      </w:r>
      <w:r w:rsidR="002D15E0">
        <w:rPr>
          <w:rFonts w:cstheme="minorHAnsi"/>
          <w:noProof/>
        </w:rPr>
        <w:t xml:space="preserve">Survived cell in your PivotTable.  Select Value Field Settings…  </w:t>
      </w:r>
    </w:p>
    <w:p w:rsidR="00801C0C" w:rsidRPr="00E43253" w:rsidRDefault="00801C0C" w:rsidP="00801C0C">
      <w:pPr>
        <w:pStyle w:val="ListParagraph"/>
        <w:jc w:val="center"/>
        <w:rPr>
          <w:rFonts w:cstheme="minorHAnsi"/>
          <w:noProof/>
        </w:rPr>
      </w:pPr>
      <w:r w:rsidRPr="00E43253">
        <w:rPr>
          <w:rFonts w:cstheme="minorHAnsi"/>
          <w:noProof/>
        </w:rPr>
        <w:drawing>
          <wp:inline distT="0" distB="0" distL="0" distR="0" wp14:anchorId="6C191861" wp14:editId="19C936BB">
            <wp:extent cx="1257300" cy="145909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839" r="37180" b="51795"/>
                    <a:stretch/>
                  </pic:blipFill>
                  <pic:spPr bwMode="auto">
                    <a:xfrm>
                      <a:off x="0" y="0"/>
                      <a:ext cx="1262107" cy="1464668"/>
                    </a:xfrm>
                    <a:prstGeom prst="rect">
                      <a:avLst/>
                    </a:prstGeom>
                    <a:ln>
                      <a:noFill/>
                    </a:ln>
                    <a:extLst>
                      <a:ext uri="{53640926-AAD7-44D8-BBD7-CCE9431645EC}">
                        <a14:shadowObscured xmlns:a14="http://schemas.microsoft.com/office/drawing/2010/main"/>
                      </a:ext>
                    </a:extLst>
                  </pic:spPr>
                </pic:pic>
              </a:graphicData>
            </a:graphic>
          </wp:inline>
        </w:drawing>
      </w:r>
    </w:p>
    <w:p w:rsidR="00801C0C" w:rsidRDefault="00801C0C" w:rsidP="00801C0C">
      <w:pPr>
        <w:pStyle w:val="ListParagraph"/>
        <w:jc w:val="center"/>
        <w:rPr>
          <w:rFonts w:cstheme="minorHAnsi"/>
          <w:noProof/>
        </w:rPr>
      </w:pPr>
    </w:p>
    <w:p w:rsidR="002D15E0" w:rsidRDefault="002D15E0" w:rsidP="002D15E0">
      <w:pPr>
        <w:pStyle w:val="ListParagraph"/>
        <w:rPr>
          <w:rFonts w:cstheme="minorHAnsi"/>
          <w:noProof/>
        </w:rPr>
      </w:pPr>
      <w:r>
        <w:rPr>
          <w:rFonts w:cstheme="minorHAnsi"/>
          <w:noProof/>
        </w:rPr>
        <w:t>In the Value Field Setting window, select the Show Values As tab, and select % of Row Total from the Show values as drop down menu.  Click OK.</w:t>
      </w:r>
    </w:p>
    <w:p w:rsidR="002D15E0" w:rsidRPr="00E43253" w:rsidRDefault="002D15E0" w:rsidP="002D15E0">
      <w:pPr>
        <w:pStyle w:val="ListParagraph"/>
        <w:rPr>
          <w:rFonts w:cstheme="minorHAnsi"/>
          <w:noProof/>
        </w:rPr>
      </w:pPr>
    </w:p>
    <w:p w:rsidR="00801C0C" w:rsidRPr="00E43253" w:rsidRDefault="00801C0C" w:rsidP="00801C0C">
      <w:pPr>
        <w:pStyle w:val="ListParagraph"/>
        <w:jc w:val="center"/>
        <w:rPr>
          <w:rFonts w:cstheme="minorHAnsi"/>
          <w:noProof/>
        </w:rPr>
      </w:pPr>
      <w:r w:rsidRPr="00E43253">
        <w:rPr>
          <w:rFonts w:cstheme="minorHAnsi"/>
          <w:noProof/>
        </w:rPr>
        <w:drawing>
          <wp:inline distT="0" distB="0" distL="0" distR="0" wp14:anchorId="57455E9A" wp14:editId="1B4B1C67">
            <wp:extent cx="1952625" cy="1705922"/>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52625" cy="1705922"/>
                    </a:xfrm>
                    <a:prstGeom prst="rect">
                      <a:avLst/>
                    </a:prstGeom>
                  </pic:spPr>
                </pic:pic>
              </a:graphicData>
            </a:graphic>
          </wp:inline>
        </w:drawing>
      </w:r>
    </w:p>
    <w:p w:rsidR="002D15E0" w:rsidRDefault="002D15E0" w:rsidP="002D15E0">
      <w:pPr>
        <w:pStyle w:val="ListParagraph"/>
        <w:ind w:left="0"/>
        <w:rPr>
          <w:rFonts w:cstheme="minorHAnsi"/>
          <w:noProof/>
        </w:rPr>
      </w:pPr>
    </w:p>
    <w:p w:rsidR="00801C0C" w:rsidRDefault="002D15E0" w:rsidP="002D15E0">
      <w:pPr>
        <w:pStyle w:val="ListParagraph"/>
        <w:ind w:left="0"/>
        <w:rPr>
          <w:rFonts w:cstheme="minorHAnsi"/>
          <w:noProof/>
        </w:rPr>
      </w:pPr>
      <w:r>
        <w:rPr>
          <w:rFonts w:cstheme="minorHAnsi"/>
          <w:noProof/>
        </w:rPr>
        <w:t>Use your PivotTable output to obtain the missing row percentages in the following table.</w:t>
      </w:r>
    </w:p>
    <w:p w:rsidR="002D15E0" w:rsidRDefault="002D15E0" w:rsidP="002D15E0">
      <w:pPr>
        <w:pStyle w:val="ListParagraph"/>
        <w:ind w:left="0"/>
        <w:rPr>
          <w:rFonts w:cstheme="minorHAnsi"/>
          <w:noProof/>
        </w:rPr>
      </w:pPr>
    </w:p>
    <w:tbl>
      <w:tblPr>
        <w:tblStyle w:val="TableGrid"/>
        <w:tblW w:w="0" w:type="auto"/>
        <w:jc w:val="center"/>
        <w:tblLook w:val="04A0" w:firstRow="1" w:lastRow="0" w:firstColumn="1" w:lastColumn="0" w:noHBand="0" w:noVBand="1"/>
      </w:tblPr>
      <w:tblGrid>
        <w:gridCol w:w="1369"/>
        <w:gridCol w:w="990"/>
        <w:gridCol w:w="990"/>
        <w:gridCol w:w="990"/>
      </w:tblGrid>
      <w:tr w:rsidR="002D15E0" w:rsidTr="002D15E0">
        <w:trPr>
          <w:jc w:val="center"/>
        </w:trPr>
        <w:tc>
          <w:tcPr>
            <w:tcW w:w="1369" w:type="dxa"/>
            <w:vMerge w:val="restart"/>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Passenger</w:t>
            </w:r>
          </w:p>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Class</w:t>
            </w:r>
          </w:p>
        </w:tc>
        <w:tc>
          <w:tcPr>
            <w:tcW w:w="1980" w:type="dxa"/>
            <w:gridSpan w:val="2"/>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Survived</w:t>
            </w:r>
          </w:p>
        </w:tc>
        <w:tc>
          <w:tcPr>
            <w:tcW w:w="990" w:type="dxa"/>
            <w:vMerge w:val="restart"/>
            <w:vAlign w:val="bottom"/>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Total</w:t>
            </w:r>
          </w:p>
        </w:tc>
      </w:tr>
      <w:tr w:rsidR="002D15E0" w:rsidTr="002D15E0">
        <w:trPr>
          <w:jc w:val="center"/>
        </w:trPr>
        <w:tc>
          <w:tcPr>
            <w:tcW w:w="1369" w:type="dxa"/>
            <w:vMerge/>
            <w:vAlign w:val="center"/>
          </w:tcPr>
          <w:p w:rsidR="002D15E0" w:rsidRPr="003C371C" w:rsidRDefault="002D15E0" w:rsidP="002D15E0">
            <w:pPr>
              <w:pStyle w:val="ListParagraph"/>
              <w:ind w:left="0"/>
              <w:jc w:val="center"/>
              <w:rPr>
                <w:rFonts w:cstheme="minorHAnsi"/>
                <w:noProof/>
                <w:sz w:val="28"/>
                <w:szCs w:val="28"/>
              </w:rPr>
            </w:pPr>
          </w:p>
        </w:tc>
        <w:tc>
          <w:tcPr>
            <w:tcW w:w="990"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No</w:t>
            </w:r>
          </w:p>
        </w:tc>
        <w:tc>
          <w:tcPr>
            <w:tcW w:w="990"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Yes</w:t>
            </w:r>
          </w:p>
        </w:tc>
        <w:tc>
          <w:tcPr>
            <w:tcW w:w="990" w:type="dxa"/>
            <w:vMerge/>
            <w:vAlign w:val="center"/>
          </w:tcPr>
          <w:p w:rsidR="002D15E0" w:rsidRPr="003C371C" w:rsidRDefault="002D15E0" w:rsidP="002D15E0">
            <w:pPr>
              <w:pStyle w:val="ListParagraph"/>
              <w:ind w:left="0"/>
              <w:jc w:val="center"/>
              <w:rPr>
                <w:rFonts w:cstheme="minorHAnsi"/>
                <w:noProof/>
                <w:sz w:val="28"/>
                <w:szCs w:val="28"/>
              </w:rPr>
            </w:pPr>
          </w:p>
        </w:tc>
      </w:tr>
      <w:tr w:rsidR="002D15E0" w:rsidTr="00257E75">
        <w:trPr>
          <w:trHeight w:val="512"/>
          <w:jc w:val="center"/>
        </w:trPr>
        <w:tc>
          <w:tcPr>
            <w:tcW w:w="1369"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1</w:t>
            </w:r>
            <w:r w:rsidRPr="003C371C">
              <w:rPr>
                <w:rFonts w:cstheme="minorHAnsi"/>
                <w:noProof/>
                <w:sz w:val="28"/>
                <w:szCs w:val="28"/>
                <w:vertAlign w:val="superscript"/>
              </w:rPr>
              <w:t>st</w:t>
            </w:r>
            <w:r w:rsidRPr="003C371C">
              <w:rPr>
                <w:rFonts w:cstheme="minorHAnsi"/>
                <w:noProof/>
                <w:sz w:val="28"/>
                <w:szCs w:val="28"/>
              </w:rPr>
              <w:t xml:space="preserve"> Class</w:t>
            </w:r>
          </w:p>
        </w:tc>
        <w:tc>
          <w:tcPr>
            <w:tcW w:w="990" w:type="dxa"/>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38.1%</w:t>
            </w:r>
          </w:p>
        </w:tc>
        <w:tc>
          <w:tcPr>
            <w:tcW w:w="990" w:type="dxa"/>
            <w:tcBorders>
              <w:bottom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61.9%</w:t>
            </w:r>
          </w:p>
        </w:tc>
        <w:tc>
          <w:tcPr>
            <w:tcW w:w="990" w:type="dxa"/>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100%</w:t>
            </w:r>
          </w:p>
        </w:tc>
      </w:tr>
      <w:tr w:rsidR="002D15E0" w:rsidTr="00257E75">
        <w:trPr>
          <w:trHeight w:val="548"/>
          <w:jc w:val="center"/>
        </w:trPr>
        <w:tc>
          <w:tcPr>
            <w:tcW w:w="1369"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2</w:t>
            </w:r>
            <w:r w:rsidRPr="003C371C">
              <w:rPr>
                <w:rFonts w:cstheme="minorHAnsi"/>
                <w:noProof/>
                <w:sz w:val="28"/>
                <w:szCs w:val="28"/>
                <w:vertAlign w:val="superscript"/>
              </w:rPr>
              <w:t>nd</w:t>
            </w:r>
            <w:r w:rsidRPr="003C371C">
              <w:rPr>
                <w:rFonts w:cstheme="minorHAnsi"/>
                <w:noProof/>
                <w:sz w:val="28"/>
                <w:szCs w:val="28"/>
              </w:rPr>
              <w:t xml:space="preserve"> Class</w:t>
            </w:r>
          </w:p>
        </w:tc>
        <w:tc>
          <w:tcPr>
            <w:tcW w:w="990" w:type="dxa"/>
            <w:tcBorders>
              <w:bottom w:val="single" w:sz="24" w:space="0" w:color="auto"/>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57.0%</w:t>
            </w:r>
          </w:p>
        </w:tc>
        <w:tc>
          <w:tcPr>
            <w:tcW w:w="990" w:type="dxa"/>
            <w:tcBorders>
              <w:top w:val="single" w:sz="24" w:space="0" w:color="auto"/>
              <w:left w:val="single" w:sz="24" w:space="0" w:color="auto"/>
              <w:bottom w:val="single" w:sz="24" w:space="0" w:color="auto"/>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p>
        </w:tc>
        <w:tc>
          <w:tcPr>
            <w:tcW w:w="990" w:type="dxa"/>
            <w:tcBorders>
              <w:lef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100%</w:t>
            </w:r>
          </w:p>
        </w:tc>
      </w:tr>
      <w:tr w:rsidR="002D15E0" w:rsidTr="00257E75">
        <w:trPr>
          <w:trHeight w:val="557"/>
          <w:jc w:val="center"/>
        </w:trPr>
        <w:tc>
          <w:tcPr>
            <w:tcW w:w="1369" w:type="dxa"/>
            <w:tcBorders>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3</w:t>
            </w:r>
            <w:r w:rsidRPr="003C371C">
              <w:rPr>
                <w:rFonts w:cstheme="minorHAnsi"/>
                <w:noProof/>
                <w:sz w:val="28"/>
                <w:szCs w:val="28"/>
                <w:vertAlign w:val="superscript"/>
              </w:rPr>
              <w:t>rd</w:t>
            </w:r>
            <w:r w:rsidRPr="003C371C">
              <w:rPr>
                <w:rFonts w:cstheme="minorHAnsi"/>
                <w:noProof/>
                <w:sz w:val="28"/>
                <w:szCs w:val="28"/>
              </w:rPr>
              <w:t xml:space="preserve"> Class</w:t>
            </w:r>
          </w:p>
        </w:tc>
        <w:tc>
          <w:tcPr>
            <w:tcW w:w="990" w:type="dxa"/>
            <w:tcBorders>
              <w:top w:val="single" w:sz="24" w:space="0" w:color="auto"/>
              <w:left w:val="single" w:sz="24" w:space="0" w:color="auto"/>
              <w:bottom w:val="single" w:sz="24" w:space="0" w:color="auto"/>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p>
        </w:tc>
        <w:tc>
          <w:tcPr>
            <w:tcW w:w="990" w:type="dxa"/>
            <w:tcBorders>
              <w:top w:val="single" w:sz="24" w:space="0" w:color="auto"/>
              <w:lef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25.5%</w:t>
            </w:r>
          </w:p>
        </w:tc>
        <w:tc>
          <w:tcPr>
            <w:tcW w:w="990" w:type="dxa"/>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100%</w:t>
            </w:r>
          </w:p>
        </w:tc>
      </w:tr>
    </w:tbl>
    <w:p w:rsidR="002D15E0" w:rsidRDefault="002D15E0" w:rsidP="002D15E0">
      <w:pPr>
        <w:rPr>
          <w:rFonts w:cstheme="minorHAnsi"/>
          <w:noProof/>
        </w:rPr>
      </w:pPr>
      <w:r>
        <w:rPr>
          <w:rFonts w:cstheme="minorHAnsi"/>
          <w:noProof/>
          <w:u w:val="single"/>
        </w:rPr>
        <w:t>Questions</w:t>
      </w:r>
    </w:p>
    <w:p w:rsidR="002D15E0" w:rsidRDefault="002D15E0" w:rsidP="002D15E0">
      <w:pPr>
        <w:pStyle w:val="ListParagraph"/>
        <w:numPr>
          <w:ilvl w:val="0"/>
          <w:numId w:val="14"/>
        </w:numPr>
        <w:rPr>
          <w:rFonts w:cstheme="minorHAnsi"/>
          <w:noProof/>
        </w:rPr>
      </w:pPr>
      <w:r>
        <w:rPr>
          <w:rFonts w:cstheme="minorHAnsi"/>
          <w:noProof/>
        </w:rPr>
        <w:t xml:space="preserve">Explain how the value 61.9% was comptued in the above table.  </w:t>
      </w:r>
      <w:r w:rsidR="00257E75">
        <w:rPr>
          <w:rFonts w:cstheme="minorHAnsi"/>
          <w:noProof/>
        </w:rPr>
        <w:t>Show the formula with the actual numbers.</w:t>
      </w:r>
    </w:p>
    <w:p w:rsidR="00257E75" w:rsidRDefault="00257E75" w:rsidP="00257E75">
      <w:pPr>
        <w:pStyle w:val="ListParagraph"/>
        <w:rPr>
          <w:rFonts w:cstheme="minorHAnsi"/>
          <w:noProof/>
        </w:rPr>
      </w:pPr>
    </w:p>
    <w:p w:rsidR="002D15E0" w:rsidRDefault="002D15E0" w:rsidP="002D15E0">
      <w:pPr>
        <w:pStyle w:val="ListParagraph"/>
        <w:numPr>
          <w:ilvl w:val="0"/>
          <w:numId w:val="14"/>
        </w:numPr>
        <w:rPr>
          <w:rFonts w:cstheme="minorHAnsi"/>
          <w:noProof/>
        </w:rPr>
      </w:pPr>
      <w:r>
        <w:rPr>
          <w:rFonts w:cstheme="minorHAnsi"/>
          <w:noProof/>
        </w:rPr>
        <w:lastRenderedPageBreak/>
        <w:t>In this example, the percentages in the first row add up to 100%.  Will this always be the case when row percentages are computed?  Discuss.</w:t>
      </w:r>
    </w:p>
    <w:p w:rsidR="002D15E0" w:rsidRDefault="002D15E0" w:rsidP="002D15E0">
      <w:pPr>
        <w:pStyle w:val="ListParagraph"/>
        <w:rPr>
          <w:rFonts w:cstheme="minorHAnsi"/>
          <w:noProof/>
        </w:rPr>
      </w:pPr>
    </w:p>
    <w:p w:rsidR="00257E75" w:rsidRDefault="00257E75" w:rsidP="002D15E0">
      <w:pPr>
        <w:pStyle w:val="ListParagraph"/>
        <w:rPr>
          <w:rFonts w:cstheme="minorHAnsi"/>
          <w:noProof/>
        </w:rPr>
      </w:pPr>
    </w:p>
    <w:p w:rsidR="00257E75" w:rsidRDefault="00257E75" w:rsidP="002D15E0">
      <w:pPr>
        <w:pStyle w:val="ListParagraph"/>
        <w:rPr>
          <w:rFonts w:cstheme="minorHAnsi"/>
          <w:noProof/>
        </w:rPr>
      </w:pPr>
    </w:p>
    <w:p w:rsidR="00257E75" w:rsidRDefault="00257E75" w:rsidP="002D15E0">
      <w:pPr>
        <w:pStyle w:val="ListParagraph"/>
        <w:numPr>
          <w:ilvl w:val="0"/>
          <w:numId w:val="14"/>
        </w:numPr>
        <w:rPr>
          <w:rFonts w:cstheme="minorHAnsi"/>
          <w:noProof/>
        </w:rPr>
      </w:pPr>
      <w:r>
        <w:rPr>
          <w:rFonts w:cstheme="minorHAnsi"/>
          <w:noProof/>
        </w:rPr>
        <w:t>Compare the surival rate of 1</w:t>
      </w:r>
      <w:r w:rsidRPr="00257E75">
        <w:rPr>
          <w:rFonts w:cstheme="minorHAnsi"/>
          <w:noProof/>
          <w:vertAlign w:val="superscript"/>
        </w:rPr>
        <w:t>st</w:t>
      </w:r>
      <w:r>
        <w:rPr>
          <w:rFonts w:cstheme="minorHAnsi"/>
          <w:noProof/>
        </w:rPr>
        <w:t xml:space="preserve"> class passengers to that of 3</w:t>
      </w:r>
      <w:r w:rsidRPr="00257E75">
        <w:rPr>
          <w:rFonts w:cstheme="minorHAnsi"/>
          <w:noProof/>
          <w:vertAlign w:val="superscript"/>
        </w:rPr>
        <w:t>rd</w:t>
      </w:r>
      <w:r>
        <w:rPr>
          <w:rFonts w:cstheme="minorHAnsi"/>
          <w:noProof/>
        </w:rPr>
        <w:t xml:space="preserve"> class passengers.  How different are these survival rates?</w:t>
      </w:r>
    </w:p>
    <w:p w:rsidR="00257E75" w:rsidRDefault="00257E75" w:rsidP="00257E75">
      <w:pPr>
        <w:pStyle w:val="ListParagraph"/>
        <w:rPr>
          <w:rFonts w:cstheme="minorHAnsi"/>
          <w:noProof/>
        </w:rPr>
      </w:pPr>
    </w:p>
    <w:p w:rsidR="00257E75" w:rsidRDefault="00257E75" w:rsidP="00257E75">
      <w:pPr>
        <w:pStyle w:val="ListParagraph"/>
        <w:rPr>
          <w:rFonts w:cstheme="minorHAnsi"/>
          <w:noProof/>
        </w:rPr>
      </w:pPr>
    </w:p>
    <w:p w:rsidR="00257E75" w:rsidRPr="00257E75" w:rsidRDefault="00257E75" w:rsidP="00257E75">
      <w:pPr>
        <w:pStyle w:val="ListParagraph"/>
        <w:rPr>
          <w:rFonts w:cstheme="minorHAnsi"/>
          <w:noProof/>
        </w:rPr>
      </w:pPr>
    </w:p>
    <w:p w:rsidR="002D15E0" w:rsidRDefault="002D15E0" w:rsidP="00535983">
      <w:pPr>
        <w:rPr>
          <w:rFonts w:cstheme="minorHAnsi"/>
          <w:noProof/>
        </w:rPr>
      </w:pPr>
    </w:p>
    <w:p w:rsidR="00D31632" w:rsidRDefault="00D31632" w:rsidP="00535983">
      <w:pPr>
        <w:rPr>
          <w:rFonts w:cstheme="minorHAnsi"/>
          <w:noProof/>
        </w:rPr>
      </w:pPr>
      <w:r>
        <w:rPr>
          <w:rFonts w:cstheme="minorHAnsi"/>
          <w:noProof/>
        </w:rPr>
        <w:t xml:space="preserve">As discussed previously, whenever the totals are different across the groups, row percentages should be used when making comparisons.  </w:t>
      </w:r>
      <w:r w:rsidR="00216A27">
        <w:rPr>
          <w:rFonts w:cstheme="minorHAnsi"/>
          <w:noProof/>
        </w:rPr>
        <w:t>The following graph shows the survivial rate for each passenger class.</w:t>
      </w:r>
    </w:p>
    <w:p w:rsidR="00216A27" w:rsidRDefault="00216A27" w:rsidP="00216A27">
      <w:pPr>
        <w:jc w:val="center"/>
        <w:rPr>
          <w:rFonts w:cstheme="minorHAnsi"/>
          <w:noProof/>
        </w:rPr>
      </w:pPr>
      <w:r>
        <w:rPr>
          <w:noProof/>
        </w:rPr>
        <w:drawing>
          <wp:inline distT="0" distB="0" distL="0" distR="0" wp14:anchorId="6F8E0639" wp14:editId="7A9A4DB8">
            <wp:extent cx="3441508" cy="2004237"/>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45300" cy="2006446"/>
                    </a:xfrm>
                    <a:prstGeom prst="rect">
                      <a:avLst/>
                    </a:prstGeom>
                  </pic:spPr>
                </pic:pic>
              </a:graphicData>
            </a:graphic>
          </wp:inline>
        </w:drawing>
      </w:r>
    </w:p>
    <w:p w:rsidR="00216A27" w:rsidRDefault="00216A27" w:rsidP="00535983">
      <w:pPr>
        <w:rPr>
          <w:rFonts w:cstheme="minorHAnsi"/>
          <w:noProof/>
        </w:rPr>
      </w:pPr>
      <w:r>
        <w:rPr>
          <w:rFonts w:cstheme="minorHAnsi"/>
          <w:noProof/>
          <w:u w:val="single"/>
        </w:rPr>
        <w:t>Questions</w:t>
      </w:r>
    </w:p>
    <w:p w:rsidR="00216A27" w:rsidRDefault="00216A27" w:rsidP="00216A27">
      <w:pPr>
        <w:pStyle w:val="ListParagraph"/>
        <w:numPr>
          <w:ilvl w:val="0"/>
          <w:numId w:val="14"/>
        </w:numPr>
        <w:rPr>
          <w:rFonts w:cstheme="minorHAnsi"/>
          <w:noProof/>
        </w:rPr>
      </w:pPr>
      <w:r>
        <w:rPr>
          <w:rFonts w:cstheme="minorHAnsi"/>
          <w:noProof/>
        </w:rPr>
        <w:t>What is the exact height of the 1</w:t>
      </w:r>
      <w:r w:rsidRPr="00216A27">
        <w:rPr>
          <w:rFonts w:cstheme="minorHAnsi"/>
          <w:noProof/>
          <w:vertAlign w:val="superscript"/>
        </w:rPr>
        <w:t>st</w:t>
      </w:r>
      <w:r>
        <w:rPr>
          <w:rFonts w:cstheme="minorHAnsi"/>
          <w:noProof/>
        </w:rPr>
        <w:t xml:space="preserve"> Class bar?  That is, what values were used in constructing this plot?</w:t>
      </w:r>
    </w:p>
    <w:p w:rsidR="00216A27" w:rsidRDefault="00216A27" w:rsidP="00216A27">
      <w:pPr>
        <w:pStyle w:val="ListParagraph"/>
        <w:rPr>
          <w:rFonts w:cstheme="minorHAnsi"/>
          <w:noProof/>
        </w:rPr>
      </w:pPr>
    </w:p>
    <w:p w:rsidR="00216A27" w:rsidRDefault="00216A27" w:rsidP="00216A27">
      <w:pPr>
        <w:pStyle w:val="ListParagraph"/>
        <w:rPr>
          <w:rFonts w:cstheme="minorHAnsi"/>
          <w:noProof/>
        </w:rPr>
      </w:pPr>
    </w:p>
    <w:p w:rsidR="00B874EB" w:rsidRDefault="00B874EB" w:rsidP="00216A27">
      <w:pPr>
        <w:pStyle w:val="ListParagraph"/>
        <w:rPr>
          <w:rFonts w:cstheme="minorHAnsi"/>
          <w:noProof/>
        </w:rPr>
      </w:pPr>
    </w:p>
    <w:p w:rsidR="00216A27" w:rsidRPr="00216A27" w:rsidRDefault="00216A27" w:rsidP="00216A27">
      <w:pPr>
        <w:pStyle w:val="ListParagraph"/>
        <w:numPr>
          <w:ilvl w:val="0"/>
          <w:numId w:val="14"/>
        </w:numPr>
        <w:rPr>
          <w:rFonts w:cstheme="minorHAnsi"/>
          <w:noProof/>
        </w:rPr>
      </w:pPr>
      <w:r>
        <w:rPr>
          <w:rFonts w:cstheme="minorHAnsi"/>
          <w:noProof/>
        </w:rPr>
        <w:t>What pattern(s) do you see in the plot?  Discuss.</w:t>
      </w:r>
    </w:p>
    <w:p w:rsidR="00216A27" w:rsidRDefault="00216A27" w:rsidP="00535983">
      <w:pPr>
        <w:rPr>
          <w:rFonts w:cstheme="minorHAnsi"/>
          <w:noProof/>
        </w:rPr>
      </w:pPr>
    </w:p>
    <w:p w:rsidR="00216A27" w:rsidRDefault="00216A27" w:rsidP="00535983">
      <w:pPr>
        <w:rPr>
          <w:rFonts w:cstheme="minorHAnsi"/>
          <w:noProof/>
        </w:rPr>
      </w:pPr>
    </w:p>
    <w:p w:rsidR="00216A27" w:rsidRDefault="00216A27" w:rsidP="00535983">
      <w:pPr>
        <w:rPr>
          <w:rFonts w:cstheme="minorHAnsi"/>
          <w:noProof/>
        </w:rPr>
      </w:pPr>
    </w:p>
    <w:p w:rsidR="00216A27" w:rsidRDefault="00216A27" w:rsidP="00535983">
      <w:pPr>
        <w:rPr>
          <w:rFonts w:cstheme="minorHAnsi"/>
          <w:noProof/>
        </w:rPr>
      </w:pPr>
    </w:p>
    <w:p w:rsidR="00216A27" w:rsidRDefault="00216A27" w:rsidP="00216A27">
      <w:pPr>
        <w:rPr>
          <w:rFonts w:cstheme="minorHAnsi"/>
          <w:noProof/>
        </w:rPr>
      </w:pPr>
      <w:r>
        <w:rPr>
          <w:rFonts w:cstheme="minorHAnsi"/>
          <w:noProof/>
        </w:rPr>
        <w:lastRenderedPageBreak/>
        <w:t>When a plot of this type is contructed, typically all the row percentages are included – not just the row percentages for those that survived.</w:t>
      </w:r>
    </w:p>
    <w:p w:rsidR="00D31632" w:rsidRDefault="00D31632" w:rsidP="00216A27">
      <w:pPr>
        <w:jc w:val="center"/>
        <w:rPr>
          <w:rFonts w:cstheme="minorHAnsi"/>
          <w:noProof/>
        </w:rPr>
      </w:pPr>
      <w:r>
        <w:rPr>
          <w:noProof/>
        </w:rPr>
        <w:drawing>
          <wp:inline distT="0" distB="0" distL="0" distR="0" wp14:anchorId="53D2517E" wp14:editId="468D41A3">
            <wp:extent cx="4701902" cy="27051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11753" cy="2710767"/>
                    </a:xfrm>
                    <a:prstGeom prst="rect">
                      <a:avLst/>
                    </a:prstGeom>
                  </pic:spPr>
                </pic:pic>
              </a:graphicData>
            </a:graphic>
          </wp:inline>
        </w:drawing>
      </w:r>
    </w:p>
    <w:p w:rsidR="00216A27" w:rsidRDefault="00216A27" w:rsidP="00216A27">
      <w:pPr>
        <w:rPr>
          <w:rFonts w:cstheme="minorHAnsi"/>
          <w:noProof/>
        </w:rPr>
      </w:pPr>
      <w:r>
        <w:rPr>
          <w:rFonts w:cstheme="minorHAnsi"/>
          <w:noProof/>
          <w:u w:val="single"/>
        </w:rPr>
        <w:t>Questions</w:t>
      </w:r>
    </w:p>
    <w:p w:rsidR="00216A27" w:rsidRDefault="00216A27" w:rsidP="00B874EB">
      <w:pPr>
        <w:pStyle w:val="ListParagraph"/>
        <w:numPr>
          <w:ilvl w:val="0"/>
          <w:numId w:val="14"/>
        </w:numPr>
        <w:rPr>
          <w:rFonts w:cstheme="minorHAnsi"/>
          <w:noProof/>
        </w:rPr>
      </w:pPr>
      <w:r>
        <w:rPr>
          <w:rFonts w:cstheme="minorHAnsi"/>
          <w:noProof/>
        </w:rPr>
        <w:t>On the above plot, sketch the appropriate bar for the proportion that died for the 2</w:t>
      </w:r>
      <w:r w:rsidRPr="00216A27">
        <w:rPr>
          <w:rFonts w:cstheme="minorHAnsi"/>
          <w:noProof/>
          <w:vertAlign w:val="superscript"/>
        </w:rPr>
        <w:t>nd</w:t>
      </w:r>
      <w:r>
        <w:rPr>
          <w:rFonts w:cstheme="minorHAnsi"/>
          <w:noProof/>
        </w:rPr>
        <w:t xml:space="preserve"> class and 3</w:t>
      </w:r>
      <w:r w:rsidRPr="00216A27">
        <w:rPr>
          <w:rFonts w:cstheme="minorHAnsi"/>
          <w:noProof/>
          <w:vertAlign w:val="superscript"/>
        </w:rPr>
        <w:t>rd</w:t>
      </w:r>
      <w:r>
        <w:rPr>
          <w:rFonts w:cstheme="minorHAnsi"/>
          <w:noProof/>
        </w:rPr>
        <w:t xml:space="preserve"> class passengers.</w:t>
      </w:r>
      <w:r w:rsidR="00947EF2">
        <w:rPr>
          <w:rFonts w:cstheme="minorHAnsi"/>
          <w:noProof/>
        </w:rPr>
        <w:t xml:space="preserve">  What pattern(s) is/are present when the proportion that died is considered across the passengers classes?  Discuss.</w:t>
      </w:r>
    </w:p>
    <w:p w:rsidR="00947EF2" w:rsidRDefault="00947EF2" w:rsidP="00947EF2">
      <w:pPr>
        <w:pStyle w:val="ListParagraph"/>
        <w:rPr>
          <w:rFonts w:cstheme="minorHAnsi"/>
          <w:noProof/>
        </w:rPr>
      </w:pPr>
    </w:p>
    <w:p w:rsidR="00216A27" w:rsidRDefault="00216A27" w:rsidP="00216A27">
      <w:pPr>
        <w:pStyle w:val="ListParagraph"/>
        <w:rPr>
          <w:rFonts w:cstheme="minorHAnsi"/>
          <w:noProof/>
        </w:rPr>
      </w:pPr>
    </w:p>
    <w:p w:rsidR="00216A27" w:rsidRDefault="00216A27" w:rsidP="00B874EB">
      <w:pPr>
        <w:pStyle w:val="ListParagraph"/>
        <w:numPr>
          <w:ilvl w:val="0"/>
          <w:numId w:val="14"/>
        </w:numPr>
        <w:rPr>
          <w:rFonts w:cstheme="minorHAnsi"/>
          <w:noProof/>
        </w:rPr>
      </w:pPr>
      <w:r>
        <w:rPr>
          <w:rFonts w:cstheme="minorHAnsi"/>
          <w:noProof/>
        </w:rPr>
        <w:t>What is the exact height of the 1</w:t>
      </w:r>
      <w:r w:rsidRPr="00216A27">
        <w:rPr>
          <w:rFonts w:cstheme="minorHAnsi"/>
          <w:noProof/>
          <w:vertAlign w:val="superscript"/>
        </w:rPr>
        <w:t>st</w:t>
      </w:r>
      <w:r>
        <w:rPr>
          <w:rFonts w:cstheme="minorHAnsi"/>
          <w:noProof/>
        </w:rPr>
        <w:t xml:space="preserve"> Class bar?  That is, what values were used in constructing this plot?</w:t>
      </w:r>
    </w:p>
    <w:p w:rsidR="00B04DCF" w:rsidRDefault="00B04DCF" w:rsidP="00535983">
      <w:pPr>
        <w:rPr>
          <w:rFonts w:cstheme="minorHAnsi"/>
          <w:noProof/>
        </w:rPr>
      </w:pPr>
    </w:p>
    <w:p w:rsidR="00B04DCF" w:rsidRDefault="00B04DCF" w:rsidP="00535983">
      <w:pPr>
        <w:rPr>
          <w:rFonts w:cstheme="minorHAnsi"/>
          <w:noProof/>
        </w:rPr>
      </w:pPr>
      <w:r>
        <w:rPr>
          <w:rFonts w:cstheme="minorHAnsi"/>
          <w:noProof/>
        </w:rPr>
        <w:t xml:space="preserve">Over time, several people (e.g. Eward Tufte, William Cleveland, Micheal Friendly) have studied how best to display data.  Micheal Friendly had devoted much of his work to displaying relationships for categorical data.  His webpage is located at  </w:t>
      </w:r>
      <w:hyperlink r:id="rId24" w:history="1">
        <w:r w:rsidRPr="008F2682">
          <w:rPr>
            <w:rStyle w:val="Hyperlink"/>
            <w:rFonts w:cstheme="minorHAnsi"/>
            <w:noProof/>
          </w:rPr>
          <w:t>http://www.datavis.ca/</w:t>
        </w:r>
      </w:hyperlink>
      <w:r>
        <w:rPr>
          <w:rFonts w:cstheme="minorHAnsi"/>
          <w:noProof/>
        </w:rPr>
        <w:t>.</w:t>
      </w:r>
    </w:p>
    <w:p w:rsidR="00B04DCF" w:rsidRDefault="00B04DCF" w:rsidP="00535983">
      <w:pPr>
        <w:rPr>
          <w:rFonts w:cstheme="minorHAnsi"/>
          <w:noProof/>
        </w:rPr>
      </w:pPr>
      <w:r>
        <w:rPr>
          <w:rFonts w:cstheme="minorHAnsi"/>
          <w:noProof/>
        </w:rPr>
        <w:t>An example of Micheal Friendly’s work is given here.</w:t>
      </w:r>
    </w:p>
    <w:p w:rsidR="00B04DCF" w:rsidRDefault="00B04DCF" w:rsidP="00B04DCF">
      <w:pPr>
        <w:jc w:val="center"/>
        <w:rPr>
          <w:rFonts w:cstheme="minorHAnsi"/>
          <w:noProof/>
        </w:rPr>
      </w:pPr>
      <w:r>
        <w:rPr>
          <w:noProof/>
        </w:rPr>
        <w:drawing>
          <wp:inline distT="0" distB="0" distL="0" distR="0" wp14:anchorId="0B0A47E2" wp14:editId="2043FD9A">
            <wp:extent cx="1466850" cy="1454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73235" cy="1460447"/>
                    </a:xfrm>
                    <a:prstGeom prst="rect">
                      <a:avLst/>
                    </a:prstGeom>
                  </pic:spPr>
                </pic:pic>
              </a:graphicData>
            </a:graphic>
          </wp:inline>
        </w:drawing>
      </w:r>
    </w:p>
    <w:p w:rsidR="00345A4F" w:rsidRDefault="00B04DCF">
      <w:pPr>
        <w:rPr>
          <w:rFonts w:cstheme="minorHAnsi"/>
          <w:noProof/>
        </w:rPr>
      </w:pPr>
      <w:r>
        <w:rPr>
          <w:rFonts w:cstheme="minorHAnsi"/>
          <w:noProof/>
        </w:rPr>
        <w:lastRenderedPageBreak/>
        <w:t>One suggestion to improving our understanding of the relationship between passenger class and survival is to stack the bars for each passenger class instead of using the side-by-side bars.</w:t>
      </w:r>
    </w:p>
    <w:p w:rsidR="00345A4F" w:rsidRDefault="00345A4F" w:rsidP="00B04DCF">
      <w:pPr>
        <w:jc w:val="center"/>
        <w:rPr>
          <w:rFonts w:cstheme="minorHAnsi"/>
          <w:noProof/>
        </w:rPr>
      </w:pPr>
      <w:r>
        <w:rPr>
          <w:noProof/>
        </w:rPr>
        <w:drawing>
          <wp:inline distT="0" distB="0" distL="0" distR="0" wp14:anchorId="78D7F2B5" wp14:editId="4745D3D4">
            <wp:extent cx="3276600" cy="18761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76600" cy="1876118"/>
                    </a:xfrm>
                    <a:prstGeom prst="rect">
                      <a:avLst/>
                    </a:prstGeom>
                  </pic:spPr>
                </pic:pic>
              </a:graphicData>
            </a:graphic>
          </wp:inline>
        </w:drawing>
      </w:r>
    </w:p>
    <w:p w:rsidR="00B04DCF" w:rsidRDefault="00B04DCF" w:rsidP="00535983">
      <w:pPr>
        <w:rPr>
          <w:rFonts w:cstheme="minorHAnsi"/>
          <w:noProof/>
        </w:rPr>
      </w:pPr>
      <w:r>
        <w:rPr>
          <w:rFonts w:cstheme="minorHAnsi"/>
          <w:noProof/>
        </w:rPr>
        <w:t xml:space="preserve">After the bars are stacked, the white space is typically removed between the bars.  To remove the white space, select one of the bars, right click and select Format Data Series…   In the </w:t>
      </w:r>
      <w:r w:rsidR="00CD67B0">
        <w:rPr>
          <w:rFonts w:cstheme="minorHAnsi"/>
          <w:noProof/>
        </w:rPr>
        <w:t xml:space="preserve">Format Data Series.. window, reduce the Gap width. </w:t>
      </w:r>
    </w:p>
    <w:p w:rsidR="0059615D" w:rsidRDefault="0059615D" w:rsidP="00B04DCF">
      <w:pPr>
        <w:jc w:val="center"/>
        <w:rPr>
          <w:rFonts w:cstheme="minorHAnsi"/>
          <w:noProof/>
        </w:rPr>
      </w:pPr>
      <w:r>
        <w:rPr>
          <w:noProof/>
        </w:rPr>
        <w:drawing>
          <wp:inline distT="0" distB="0" distL="0" distR="0" wp14:anchorId="0C9CF37F" wp14:editId="3D3A87CA">
            <wp:extent cx="2933700" cy="16858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33700" cy="1685818"/>
                    </a:xfrm>
                    <a:prstGeom prst="rect">
                      <a:avLst/>
                    </a:prstGeom>
                  </pic:spPr>
                </pic:pic>
              </a:graphicData>
            </a:graphic>
          </wp:inline>
        </w:drawing>
      </w:r>
    </w:p>
    <w:p w:rsidR="0059615D" w:rsidRDefault="00CD67B0" w:rsidP="00535983">
      <w:pPr>
        <w:rPr>
          <w:rFonts w:cstheme="minorHAnsi"/>
          <w:noProof/>
        </w:rPr>
      </w:pPr>
      <w:r>
        <w:rPr>
          <w:rFonts w:cstheme="minorHAnsi"/>
          <w:noProof/>
        </w:rPr>
        <w:t xml:space="preserve">The resulting plot is called a </w:t>
      </w:r>
      <w:r w:rsidRPr="00CD67B0">
        <w:rPr>
          <w:rFonts w:cstheme="minorHAnsi"/>
          <w:b/>
          <w:noProof/>
        </w:rPr>
        <w:t>mosiac plot</w:t>
      </w:r>
      <w:r>
        <w:rPr>
          <w:rFonts w:cstheme="minorHAnsi"/>
          <w:noProof/>
        </w:rPr>
        <w:t>.</w:t>
      </w:r>
    </w:p>
    <w:p w:rsidR="0059615D" w:rsidRPr="00535983" w:rsidRDefault="0059615D" w:rsidP="00CD67B0">
      <w:pPr>
        <w:jc w:val="center"/>
        <w:rPr>
          <w:rFonts w:cstheme="minorHAnsi"/>
          <w:noProof/>
        </w:rPr>
      </w:pPr>
      <w:r>
        <w:rPr>
          <w:noProof/>
        </w:rPr>
        <w:drawing>
          <wp:inline distT="0" distB="0" distL="0" distR="0" wp14:anchorId="63A64EC4" wp14:editId="6FF22E03">
            <wp:extent cx="4248150" cy="245993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52073" cy="2462204"/>
                    </a:xfrm>
                    <a:prstGeom prst="rect">
                      <a:avLst/>
                    </a:prstGeom>
                  </pic:spPr>
                </pic:pic>
              </a:graphicData>
            </a:graphic>
          </wp:inline>
        </w:drawing>
      </w:r>
    </w:p>
    <w:p w:rsidR="00CA7981" w:rsidRPr="00E43253" w:rsidRDefault="00CA7981" w:rsidP="00F153FE">
      <w:pPr>
        <w:pStyle w:val="ListParagraph"/>
        <w:jc w:val="center"/>
        <w:rPr>
          <w:rFonts w:cstheme="minorHAnsi"/>
          <w:noProof/>
        </w:rPr>
      </w:pPr>
    </w:p>
    <w:p w:rsidR="00164EE1" w:rsidRDefault="00E33A96">
      <w:pPr>
        <w:rPr>
          <w:rFonts w:cstheme="minorHAnsi"/>
        </w:rPr>
      </w:pPr>
      <w:r>
        <w:rPr>
          <w:rFonts w:cstheme="minorHAnsi"/>
          <w:u w:val="single"/>
        </w:rPr>
        <w:lastRenderedPageBreak/>
        <w:t>Example 4.1.</w:t>
      </w:r>
      <w:r w:rsidR="00E96C83">
        <w:rPr>
          <w:rFonts w:cstheme="minorHAnsi"/>
          <w:u w:val="single"/>
        </w:rPr>
        <w:t>2</w:t>
      </w:r>
      <w:r w:rsidR="00164EE1">
        <w:rPr>
          <w:rFonts w:cstheme="minorHAnsi"/>
        </w:rPr>
        <w:t>: For this example, consider the relationship between survival rate and gender.</w:t>
      </w:r>
    </w:p>
    <w:p w:rsidR="00164EE1" w:rsidRDefault="00164EE1" w:rsidP="00164EE1">
      <w:pPr>
        <w:jc w:val="center"/>
        <w:rPr>
          <w:rFonts w:ascii="Times New Roman" w:hAnsi="Times New Roman" w:cs="Times New Roman"/>
          <w:noProof/>
          <w:u w:val="single"/>
        </w:rPr>
      </w:pPr>
      <w:r>
        <w:rPr>
          <w:noProof/>
        </w:rPr>
        <w:drawing>
          <wp:inline distT="0" distB="0" distL="0" distR="0" wp14:anchorId="29BEC350" wp14:editId="3BDFB24A">
            <wp:extent cx="2457450" cy="11141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57450" cy="1114129"/>
                    </a:xfrm>
                    <a:prstGeom prst="rect">
                      <a:avLst/>
                    </a:prstGeom>
                  </pic:spPr>
                </pic:pic>
              </a:graphicData>
            </a:graphic>
          </wp:inline>
        </w:drawing>
      </w:r>
    </w:p>
    <w:p w:rsidR="00164EE1" w:rsidRDefault="00B874EB" w:rsidP="00164EE1">
      <w:pPr>
        <w:pStyle w:val="NoSpacing"/>
        <w:rPr>
          <w:noProof/>
        </w:rPr>
      </w:pPr>
      <w:r>
        <w:rPr>
          <w:noProof/>
        </w:rPr>
        <w:t xml:space="preserve">Use the PivotTable feature in Excel to obtain the following table. </w:t>
      </w:r>
    </w:p>
    <w:p w:rsidR="00164EE1" w:rsidRDefault="00164EE1" w:rsidP="00164EE1">
      <w:pPr>
        <w:pStyle w:val="NoSpacing"/>
        <w:rPr>
          <w:noProof/>
        </w:rPr>
      </w:pPr>
    </w:p>
    <w:tbl>
      <w:tblPr>
        <w:tblStyle w:val="TableGrid"/>
        <w:tblW w:w="0" w:type="auto"/>
        <w:jc w:val="center"/>
        <w:tblLook w:val="04A0" w:firstRow="1" w:lastRow="0" w:firstColumn="1" w:lastColumn="0" w:noHBand="0" w:noVBand="1"/>
      </w:tblPr>
      <w:tblGrid>
        <w:gridCol w:w="984"/>
        <w:gridCol w:w="888"/>
        <w:gridCol w:w="822"/>
        <w:gridCol w:w="810"/>
      </w:tblGrid>
      <w:tr w:rsidR="00E33A96" w:rsidRPr="003C371C" w:rsidTr="00164EE1">
        <w:trPr>
          <w:jc w:val="center"/>
        </w:trPr>
        <w:tc>
          <w:tcPr>
            <w:tcW w:w="984" w:type="dxa"/>
            <w:vMerge w:val="restart"/>
            <w:vAlign w:val="center"/>
          </w:tcPr>
          <w:p w:rsidR="00E33A96" w:rsidRPr="00164EE1" w:rsidRDefault="00164EE1" w:rsidP="00164EE1">
            <w:pPr>
              <w:pStyle w:val="ListParagraph"/>
              <w:ind w:left="0"/>
              <w:jc w:val="center"/>
              <w:rPr>
                <w:rFonts w:cstheme="minorHAnsi"/>
                <w:noProof/>
              </w:rPr>
            </w:pPr>
            <w:r w:rsidRPr="00164EE1">
              <w:rPr>
                <w:rFonts w:cstheme="minorHAnsi"/>
                <w:noProof/>
              </w:rPr>
              <w:t>Gender</w:t>
            </w:r>
          </w:p>
        </w:tc>
        <w:tc>
          <w:tcPr>
            <w:tcW w:w="1710" w:type="dxa"/>
            <w:gridSpan w:val="2"/>
            <w:vAlign w:val="center"/>
          </w:tcPr>
          <w:p w:rsidR="00E33A96" w:rsidRPr="00164EE1" w:rsidRDefault="00E33A96" w:rsidP="00164EE1">
            <w:pPr>
              <w:pStyle w:val="ListParagraph"/>
              <w:ind w:left="0"/>
              <w:jc w:val="center"/>
              <w:rPr>
                <w:rFonts w:cstheme="minorHAnsi"/>
                <w:noProof/>
              </w:rPr>
            </w:pPr>
            <w:r w:rsidRPr="00164EE1">
              <w:rPr>
                <w:rFonts w:cstheme="minorHAnsi"/>
                <w:noProof/>
              </w:rPr>
              <w:t>Survived</w:t>
            </w:r>
          </w:p>
        </w:tc>
        <w:tc>
          <w:tcPr>
            <w:tcW w:w="810" w:type="dxa"/>
            <w:vMerge w:val="restart"/>
            <w:vAlign w:val="bottom"/>
          </w:tcPr>
          <w:p w:rsidR="00E33A96" w:rsidRPr="00164EE1" w:rsidRDefault="00E33A96" w:rsidP="00164EE1">
            <w:pPr>
              <w:pStyle w:val="ListParagraph"/>
              <w:ind w:left="0"/>
              <w:jc w:val="center"/>
              <w:rPr>
                <w:rFonts w:cstheme="minorHAnsi"/>
                <w:noProof/>
              </w:rPr>
            </w:pPr>
            <w:r w:rsidRPr="00164EE1">
              <w:rPr>
                <w:rFonts w:cstheme="minorHAnsi"/>
                <w:noProof/>
              </w:rPr>
              <w:t>Total</w:t>
            </w:r>
          </w:p>
        </w:tc>
      </w:tr>
      <w:tr w:rsidR="00E33A96" w:rsidRPr="003C371C" w:rsidTr="00164EE1">
        <w:trPr>
          <w:jc w:val="center"/>
        </w:trPr>
        <w:tc>
          <w:tcPr>
            <w:tcW w:w="984" w:type="dxa"/>
            <w:vMerge/>
            <w:vAlign w:val="center"/>
          </w:tcPr>
          <w:p w:rsidR="00E33A96" w:rsidRPr="00164EE1" w:rsidRDefault="00E33A96" w:rsidP="00164EE1">
            <w:pPr>
              <w:pStyle w:val="ListParagraph"/>
              <w:ind w:left="0"/>
              <w:jc w:val="center"/>
              <w:rPr>
                <w:rFonts w:cstheme="minorHAnsi"/>
                <w:noProof/>
              </w:rPr>
            </w:pPr>
          </w:p>
        </w:tc>
        <w:tc>
          <w:tcPr>
            <w:tcW w:w="888"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No</w:t>
            </w:r>
          </w:p>
        </w:tc>
        <w:tc>
          <w:tcPr>
            <w:tcW w:w="822"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Yes</w:t>
            </w:r>
          </w:p>
        </w:tc>
        <w:tc>
          <w:tcPr>
            <w:tcW w:w="810" w:type="dxa"/>
            <w:vMerge/>
            <w:vAlign w:val="center"/>
          </w:tcPr>
          <w:p w:rsidR="00E33A96" w:rsidRPr="00164EE1" w:rsidRDefault="00E33A96" w:rsidP="00164EE1">
            <w:pPr>
              <w:pStyle w:val="ListParagraph"/>
              <w:ind w:left="0"/>
              <w:jc w:val="center"/>
              <w:rPr>
                <w:rFonts w:cstheme="minorHAnsi"/>
                <w:noProof/>
              </w:rPr>
            </w:pPr>
          </w:p>
        </w:tc>
      </w:tr>
      <w:tr w:rsidR="00E33A96" w:rsidRPr="003C371C" w:rsidTr="00164EE1">
        <w:trPr>
          <w:trHeight w:val="278"/>
          <w:jc w:val="center"/>
        </w:trPr>
        <w:tc>
          <w:tcPr>
            <w:tcW w:w="984"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Female</w:t>
            </w:r>
          </w:p>
        </w:tc>
        <w:tc>
          <w:tcPr>
            <w:tcW w:w="888"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127</w:t>
            </w:r>
          </w:p>
        </w:tc>
        <w:tc>
          <w:tcPr>
            <w:tcW w:w="822"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339</w:t>
            </w:r>
          </w:p>
        </w:tc>
        <w:tc>
          <w:tcPr>
            <w:tcW w:w="810"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466</w:t>
            </w:r>
          </w:p>
        </w:tc>
      </w:tr>
      <w:tr w:rsidR="00E33A96" w:rsidRPr="003C371C" w:rsidTr="00164EE1">
        <w:trPr>
          <w:trHeight w:val="260"/>
          <w:jc w:val="center"/>
        </w:trPr>
        <w:tc>
          <w:tcPr>
            <w:tcW w:w="984"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Male</w:t>
            </w:r>
          </w:p>
        </w:tc>
        <w:tc>
          <w:tcPr>
            <w:tcW w:w="888"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682</w:t>
            </w:r>
          </w:p>
        </w:tc>
        <w:tc>
          <w:tcPr>
            <w:tcW w:w="822"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161</w:t>
            </w:r>
          </w:p>
        </w:tc>
        <w:tc>
          <w:tcPr>
            <w:tcW w:w="810"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843</w:t>
            </w:r>
          </w:p>
        </w:tc>
      </w:tr>
      <w:tr w:rsidR="00E33A96" w:rsidRPr="003C371C" w:rsidTr="00164EE1">
        <w:trPr>
          <w:jc w:val="center"/>
        </w:trPr>
        <w:tc>
          <w:tcPr>
            <w:tcW w:w="984"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Total</w:t>
            </w:r>
          </w:p>
        </w:tc>
        <w:tc>
          <w:tcPr>
            <w:tcW w:w="888"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809</w:t>
            </w:r>
          </w:p>
        </w:tc>
        <w:tc>
          <w:tcPr>
            <w:tcW w:w="822"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500</w:t>
            </w:r>
          </w:p>
        </w:tc>
        <w:tc>
          <w:tcPr>
            <w:tcW w:w="810"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1309</w:t>
            </w:r>
          </w:p>
        </w:tc>
      </w:tr>
    </w:tbl>
    <w:p w:rsidR="00E33A96" w:rsidRDefault="00E33A96">
      <w:pPr>
        <w:rPr>
          <w:rFonts w:ascii="Times New Roman" w:hAnsi="Times New Roman" w:cs="Times New Roman"/>
          <w:noProof/>
          <w:u w:val="single"/>
        </w:rPr>
      </w:pPr>
    </w:p>
    <w:p w:rsidR="00E33A96" w:rsidRDefault="00B874EB" w:rsidP="00B874EB">
      <w:pPr>
        <w:pStyle w:val="NoSpacing"/>
        <w:rPr>
          <w:noProof/>
        </w:rPr>
      </w:pPr>
      <w:r>
        <w:rPr>
          <w:noProof/>
        </w:rPr>
        <w:t>Obtain the appropriate row percentages using Excel or a calculator.</w:t>
      </w:r>
    </w:p>
    <w:p w:rsidR="00B874EB" w:rsidRDefault="00B874EB" w:rsidP="00B874EB">
      <w:pPr>
        <w:pStyle w:val="NoSpacing"/>
        <w:rPr>
          <w:noProof/>
        </w:rPr>
      </w:pPr>
    </w:p>
    <w:tbl>
      <w:tblPr>
        <w:tblStyle w:val="TableGrid"/>
        <w:tblW w:w="0" w:type="auto"/>
        <w:jc w:val="center"/>
        <w:tblLook w:val="04A0" w:firstRow="1" w:lastRow="0" w:firstColumn="1" w:lastColumn="0" w:noHBand="0" w:noVBand="1"/>
      </w:tblPr>
      <w:tblGrid>
        <w:gridCol w:w="1369"/>
        <w:gridCol w:w="990"/>
        <w:gridCol w:w="990"/>
        <w:gridCol w:w="990"/>
      </w:tblGrid>
      <w:tr w:rsidR="00B874EB" w:rsidRPr="003C371C" w:rsidTr="00B874EB">
        <w:trPr>
          <w:jc w:val="center"/>
        </w:trPr>
        <w:tc>
          <w:tcPr>
            <w:tcW w:w="1369" w:type="dxa"/>
            <w:vMerge w:val="restart"/>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Gender</w:t>
            </w:r>
          </w:p>
        </w:tc>
        <w:tc>
          <w:tcPr>
            <w:tcW w:w="1980" w:type="dxa"/>
            <w:gridSpan w:val="2"/>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Survived</w:t>
            </w:r>
          </w:p>
        </w:tc>
        <w:tc>
          <w:tcPr>
            <w:tcW w:w="990" w:type="dxa"/>
            <w:vMerge w:val="restart"/>
            <w:vAlign w:val="bottom"/>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Total</w:t>
            </w:r>
          </w:p>
        </w:tc>
      </w:tr>
      <w:tr w:rsidR="00B874EB" w:rsidRPr="003C371C" w:rsidTr="00B874EB">
        <w:trPr>
          <w:jc w:val="center"/>
        </w:trPr>
        <w:tc>
          <w:tcPr>
            <w:tcW w:w="1369" w:type="dxa"/>
            <w:vMerge/>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No</w:t>
            </w: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Yes</w:t>
            </w:r>
          </w:p>
        </w:tc>
        <w:tc>
          <w:tcPr>
            <w:tcW w:w="990" w:type="dxa"/>
            <w:vMerge/>
            <w:vAlign w:val="center"/>
          </w:tcPr>
          <w:p w:rsidR="00B874EB" w:rsidRPr="00B874EB" w:rsidRDefault="00B874EB" w:rsidP="00164EE1">
            <w:pPr>
              <w:pStyle w:val="ListParagraph"/>
              <w:ind w:left="0"/>
              <w:jc w:val="center"/>
              <w:rPr>
                <w:rFonts w:cstheme="minorHAnsi"/>
                <w:noProof/>
                <w:sz w:val="28"/>
                <w:szCs w:val="28"/>
              </w:rPr>
            </w:pPr>
          </w:p>
        </w:tc>
      </w:tr>
      <w:tr w:rsidR="00B874EB" w:rsidRPr="003C371C" w:rsidTr="00B874EB">
        <w:trPr>
          <w:trHeight w:val="512"/>
          <w:jc w:val="center"/>
        </w:trPr>
        <w:tc>
          <w:tcPr>
            <w:tcW w:w="1369" w:type="dxa"/>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Female</w:t>
            </w: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100%</w:t>
            </w:r>
          </w:p>
        </w:tc>
      </w:tr>
      <w:tr w:rsidR="00B874EB" w:rsidRPr="003C371C" w:rsidTr="00B874EB">
        <w:trPr>
          <w:trHeight w:val="548"/>
          <w:jc w:val="center"/>
        </w:trPr>
        <w:tc>
          <w:tcPr>
            <w:tcW w:w="1369" w:type="dxa"/>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Male</w:t>
            </w: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100%</w:t>
            </w:r>
          </w:p>
        </w:tc>
      </w:tr>
      <w:tr w:rsidR="00B874EB" w:rsidRPr="003C371C" w:rsidTr="00B874EB">
        <w:trPr>
          <w:trHeight w:val="467"/>
          <w:jc w:val="center"/>
        </w:trPr>
        <w:tc>
          <w:tcPr>
            <w:tcW w:w="1369" w:type="dxa"/>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Total</w:t>
            </w: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100%</w:t>
            </w:r>
          </w:p>
        </w:tc>
      </w:tr>
    </w:tbl>
    <w:p w:rsidR="00B874EB" w:rsidRDefault="00B874EB" w:rsidP="00B874EB">
      <w:pPr>
        <w:pStyle w:val="NoSpacing"/>
        <w:rPr>
          <w:noProof/>
        </w:rPr>
      </w:pPr>
    </w:p>
    <w:p w:rsidR="00E33A96" w:rsidRDefault="00B874EB" w:rsidP="00B874EB">
      <w:pPr>
        <w:pStyle w:val="NoSpacing"/>
        <w:rPr>
          <w:noProof/>
        </w:rPr>
      </w:pPr>
      <w:r>
        <w:rPr>
          <w:noProof/>
        </w:rPr>
        <w:t>Create a mosic plot using the row percentages computed abov e.</w:t>
      </w:r>
    </w:p>
    <w:p w:rsidR="00B874EB" w:rsidRDefault="00B874EB" w:rsidP="00B874EB">
      <w:pPr>
        <w:pStyle w:val="NoSpacing"/>
        <w:rPr>
          <w:noProof/>
        </w:rPr>
      </w:pPr>
    </w:p>
    <w:p w:rsidR="00E33A96" w:rsidRDefault="00164EE1" w:rsidP="00B874EB">
      <w:pPr>
        <w:jc w:val="center"/>
        <w:rPr>
          <w:rFonts w:ascii="Times New Roman" w:hAnsi="Times New Roman" w:cs="Times New Roman"/>
          <w:noProof/>
          <w:u w:val="single"/>
        </w:rPr>
      </w:pPr>
      <w:r>
        <w:rPr>
          <w:noProof/>
        </w:rPr>
        <w:drawing>
          <wp:inline distT="0" distB="0" distL="0" distR="0" wp14:anchorId="1B222D50" wp14:editId="093120B2">
            <wp:extent cx="3371850" cy="2598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71850" cy="2598490"/>
                    </a:xfrm>
                    <a:prstGeom prst="rect">
                      <a:avLst/>
                    </a:prstGeom>
                  </pic:spPr>
                </pic:pic>
              </a:graphicData>
            </a:graphic>
          </wp:inline>
        </w:drawing>
      </w:r>
    </w:p>
    <w:p w:rsidR="00B874EB" w:rsidRDefault="00B874EB" w:rsidP="00B874EB">
      <w:pPr>
        <w:pStyle w:val="NoSpacing"/>
        <w:rPr>
          <w:noProof/>
          <w:u w:val="single"/>
        </w:rPr>
      </w:pPr>
      <w:r>
        <w:rPr>
          <w:noProof/>
          <w:u w:val="single"/>
        </w:rPr>
        <w:lastRenderedPageBreak/>
        <w:t>Questions:</w:t>
      </w:r>
    </w:p>
    <w:p w:rsidR="00B874EB" w:rsidRDefault="00B874EB" w:rsidP="00B874EB">
      <w:pPr>
        <w:pStyle w:val="NoSpacing"/>
        <w:rPr>
          <w:noProof/>
          <w:u w:val="single"/>
        </w:rPr>
      </w:pPr>
      <w:r>
        <w:rPr>
          <w:noProof/>
          <w:u w:val="single"/>
        </w:rPr>
        <w:t xml:space="preserve"> </w:t>
      </w:r>
    </w:p>
    <w:p w:rsidR="00B874EB" w:rsidRDefault="00B874EB" w:rsidP="00B874EB">
      <w:pPr>
        <w:pStyle w:val="NoSpacing"/>
        <w:numPr>
          <w:ilvl w:val="0"/>
          <w:numId w:val="14"/>
        </w:numPr>
        <w:rPr>
          <w:noProof/>
        </w:rPr>
      </w:pPr>
      <w:r w:rsidRPr="00B874EB">
        <w:rPr>
          <w:noProof/>
        </w:rPr>
        <w:t xml:space="preserve"> </w:t>
      </w:r>
      <w:r>
        <w:rPr>
          <w:noProof/>
        </w:rPr>
        <w:t>What was the survival rate of Females on the Titanic?</w:t>
      </w:r>
    </w:p>
    <w:p w:rsidR="00B874EB" w:rsidRDefault="00B874EB" w:rsidP="00B874EB">
      <w:pPr>
        <w:pStyle w:val="NoSpacing"/>
        <w:ind w:left="720"/>
        <w:rPr>
          <w:noProof/>
        </w:rPr>
      </w:pPr>
    </w:p>
    <w:p w:rsidR="00B874EB" w:rsidRDefault="00B874EB" w:rsidP="00B874EB">
      <w:pPr>
        <w:pStyle w:val="NoSpacing"/>
        <w:numPr>
          <w:ilvl w:val="0"/>
          <w:numId w:val="14"/>
        </w:numPr>
        <w:rPr>
          <w:noProof/>
        </w:rPr>
      </w:pPr>
      <w:r>
        <w:rPr>
          <w:noProof/>
        </w:rPr>
        <w:t>What was the survival rate of Males on the Titanic?</w:t>
      </w:r>
    </w:p>
    <w:p w:rsidR="00B874EB" w:rsidRDefault="00B874EB" w:rsidP="00B874EB">
      <w:pPr>
        <w:pStyle w:val="ListParagraph"/>
        <w:rPr>
          <w:noProof/>
        </w:rPr>
      </w:pPr>
    </w:p>
    <w:p w:rsidR="00B874EB" w:rsidRDefault="00B874EB" w:rsidP="00B874EB">
      <w:pPr>
        <w:pStyle w:val="NoSpacing"/>
        <w:numPr>
          <w:ilvl w:val="0"/>
          <w:numId w:val="14"/>
        </w:numPr>
        <w:rPr>
          <w:noProof/>
        </w:rPr>
      </w:pPr>
      <w:r>
        <w:rPr>
          <w:noProof/>
        </w:rPr>
        <w:t>How different were the survival rates across Gender?</w:t>
      </w:r>
      <w:r w:rsidR="00CB5193">
        <w:rPr>
          <w:noProof/>
        </w:rPr>
        <w:t xml:space="preserve">  Discuss.</w:t>
      </w:r>
    </w:p>
    <w:p w:rsidR="00CB5193" w:rsidRDefault="00CB5193" w:rsidP="00CB5193">
      <w:pPr>
        <w:pStyle w:val="ListParagraph"/>
        <w:rPr>
          <w:noProof/>
        </w:rPr>
      </w:pPr>
    </w:p>
    <w:p w:rsidR="00CB5193" w:rsidRDefault="00E96C83" w:rsidP="00CB5193">
      <w:pPr>
        <w:pStyle w:val="NoSpacing"/>
        <w:rPr>
          <w:noProof/>
        </w:rPr>
      </w:pPr>
      <w:r>
        <w:rPr>
          <w:noProof/>
        </w:rPr>
        <w:t xml:space="preserve">The investigation in Example 4.1.2 considered the relationship between survival rate and gender.  From this investigation, we learned that females were more likely to have suvived (see Question 19).  The difference in the survival rates between females and males was a little over 50% (i.e. 72.9% - 19.1% = 53.6%).  </w:t>
      </w:r>
    </w:p>
    <w:p w:rsidR="00544172" w:rsidRDefault="00544172" w:rsidP="00CB5193">
      <w:pPr>
        <w:pStyle w:val="NoSpacing"/>
        <w:rPr>
          <w:noProof/>
        </w:rPr>
      </w:pPr>
    </w:p>
    <w:tbl>
      <w:tblPr>
        <w:tblStyle w:val="TableGrid"/>
        <w:tblW w:w="0" w:type="auto"/>
        <w:jc w:val="center"/>
        <w:tblLook w:val="04A0" w:firstRow="1" w:lastRow="0" w:firstColumn="1" w:lastColumn="0" w:noHBand="0" w:noVBand="1"/>
      </w:tblPr>
      <w:tblGrid>
        <w:gridCol w:w="1760"/>
        <w:gridCol w:w="1710"/>
        <w:gridCol w:w="1820"/>
        <w:gridCol w:w="1870"/>
      </w:tblGrid>
      <w:tr w:rsidR="002F1F54" w:rsidTr="00B77820">
        <w:trPr>
          <w:jc w:val="center"/>
        </w:trPr>
        <w:tc>
          <w:tcPr>
            <w:tcW w:w="7160" w:type="dxa"/>
            <w:gridSpan w:val="4"/>
          </w:tcPr>
          <w:p w:rsidR="002F1F54" w:rsidRDefault="002F1F54" w:rsidP="002F1F54">
            <w:pPr>
              <w:pStyle w:val="NoSpacing"/>
              <w:jc w:val="center"/>
              <w:rPr>
                <w:noProof/>
              </w:rPr>
            </w:pPr>
            <w:r>
              <w:rPr>
                <w:noProof/>
              </w:rPr>
              <w:t>Survival Rates</w:t>
            </w:r>
          </w:p>
        </w:tc>
      </w:tr>
      <w:tr w:rsidR="002F1F54" w:rsidTr="00B77820">
        <w:trPr>
          <w:jc w:val="center"/>
        </w:trPr>
        <w:tc>
          <w:tcPr>
            <w:tcW w:w="3470" w:type="dxa"/>
            <w:gridSpan w:val="2"/>
          </w:tcPr>
          <w:p w:rsidR="002F1F54" w:rsidRDefault="002F1F54" w:rsidP="002F1F54">
            <w:pPr>
              <w:pStyle w:val="NoSpacing"/>
              <w:jc w:val="center"/>
              <w:rPr>
                <w:noProof/>
              </w:rPr>
            </w:pPr>
            <w:r>
              <w:rPr>
                <w:noProof/>
              </w:rPr>
              <w:t>Adult</w:t>
            </w:r>
          </w:p>
        </w:tc>
        <w:tc>
          <w:tcPr>
            <w:tcW w:w="3690" w:type="dxa"/>
            <w:gridSpan w:val="2"/>
          </w:tcPr>
          <w:p w:rsidR="002F1F54" w:rsidRDefault="002F1F54" w:rsidP="002F1F54">
            <w:pPr>
              <w:pStyle w:val="NoSpacing"/>
              <w:jc w:val="center"/>
              <w:rPr>
                <w:noProof/>
              </w:rPr>
            </w:pPr>
            <w:r>
              <w:rPr>
                <w:noProof/>
              </w:rPr>
              <w:t>Child</w:t>
            </w:r>
          </w:p>
        </w:tc>
      </w:tr>
      <w:tr w:rsidR="002F1F54" w:rsidTr="00B77820">
        <w:trPr>
          <w:jc w:val="center"/>
        </w:trPr>
        <w:tc>
          <w:tcPr>
            <w:tcW w:w="1760" w:type="dxa"/>
          </w:tcPr>
          <w:p w:rsidR="002F1F54" w:rsidRDefault="002F1F54" w:rsidP="002F1F54">
            <w:pPr>
              <w:pStyle w:val="NoSpacing"/>
              <w:jc w:val="center"/>
              <w:rPr>
                <w:noProof/>
              </w:rPr>
            </w:pPr>
            <w:r>
              <w:rPr>
                <w:noProof/>
              </w:rPr>
              <w:t>Female</w:t>
            </w:r>
          </w:p>
        </w:tc>
        <w:tc>
          <w:tcPr>
            <w:tcW w:w="1710" w:type="dxa"/>
          </w:tcPr>
          <w:p w:rsidR="002F1F54" w:rsidRDefault="002F1F54" w:rsidP="002F1F54">
            <w:pPr>
              <w:pStyle w:val="NoSpacing"/>
              <w:jc w:val="center"/>
              <w:rPr>
                <w:noProof/>
              </w:rPr>
            </w:pPr>
            <w:r>
              <w:rPr>
                <w:noProof/>
              </w:rPr>
              <w:t>Male</w:t>
            </w:r>
          </w:p>
        </w:tc>
        <w:tc>
          <w:tcPr>
            <w:tcW w:w="1820" w:type="dxa"/>
          </w:tcPr>
          <w:p w:rsidR="002F1F54" w:rsidRDefault="002F1F54" w:rsidP="002F1F54">
            <w:pPr>
              <w:pStyle w:val="NoSpacing"/>
              <w:jc w:val="center"/>
              <w:rPr>
                <w:noProof/>
              </w:rPr>
            </w:pPr>
            <w:r>
              <w:rPr>
                <w:noProof/>
              </w:rPr>
              <w:t>Female</w:t>
            </w:r>
          </w:p>
        </w:tc>
        <w:tc>
          <w:tcPr>
            <w:tcW w:w="1870" w:type="dxa"/>
          </w:tcPr>
          <w:p w:rsidR="002F1F54" w:rsidRDefault="002F1F54" w:rsidP="002F1F54">
            <w:pPr>
              <w:pStyle w:val="NoSpacing"/>
              <w:jc w:val="center"/>
              <w:rPr>
                <w:noProof/>
              </w:rPr>
            </w:pPr>
            <w:r>
              <w:rPr>
                <w:noProof/>
              </w:rPr>
              <w:t>Male</w:t>
            </w:r>
          </w:p>
        </w:tc>
      </w:tr>
      <w:tr w:rsidR="002F1F54" w:rsidTr="00B77820">
        <w:trPr>
          <w:jc w:val="center"/>
        </w:trPr>
        <w:tc>
          <w:tcPr>
            <w:tcW w:w="1760" w:type="dxa"/>
          </w:tcPr>
          <w:p w:rsidR="002F1F54" w:rsidRDefault="002F1F54" w:rsidP="002F1F54">
            <w:pPr>
              <w:pStyle w:val="NoSpacing"/>
              <w:jc w:val="center"/>
              <w:rPr>
                <w:noProof/>
              </w:rPr>
            </w:pPr>
            <w:r>
              <w:rPr>
                <w:noProof/>
              </w:rPr>
              <w:t>73.4%</w:t>
            </w:r>
          </w:p>
        </w:tc>
        <w:tc>
          <w:tcPr>
            <w:tcW w:w="1710" w:type="dxa"/>
          </w:tcPr>
          <w:p w:rsidR="002F1F54" w:rsidRDefault="002F1F54" w:rsidP="002F1F54">
            <w:pPr>
              <w:pStyle w:val="NoSpacing"/>
              <w:jc w:val="center"/>
              <w:rPr>
                <w:noProof/>
              </w:rPr>
            </w:pPr>
            <w:r>
              <w:rPr>
                <w:noProof/>
              </w:rPr>
              <w:t>17.1%</w:t>
            </w:r>
          </w:p>
        </w:tc>
        <w:tc>
          <w:tcPr>
            <w:tcW w:w="1820" w:type="dxa"/>
          </w:tcPr>
          <w:p w:rsidR="002F1F54" w:rsidRDefault="002F1F54" w:rsidP="002F1F54">
            <w:pPr>
              <w:pStyle w:val="NoSpacing"/>
              <w:jc w:val="center"/>
              <w:rPr>
                <w:noProof/>
              </w:rPr>
            </w:pPr>
            <w:r>
              <w:rPr>
                <w:noProof/>
              </w:rPr>
              <w:t>69.4%</w:t>
            </w:r>
          </w:p>
        </w:tc>
        <w:tc>
          <w:tcPr>
            <w:tcW w:w="1870" w:type="dxa"/>
          </w:tcPr>
          <w:p w:rsidR="002F1F54" w:rsidRDefault="002F1F54" w:rsidP="002F1F54">
            <w:pPr>
              <w:pStyle w:val="NoSpacing"/>
              <w:jc w:val="center"/>
              <w:rPr>
                <w:noProof/>
              </w:rPr>
            </w:pPr>
            <w:r>
              <w:rPr>
                <w:noProof/>
              </w:rPr>
              <w:t>37.8%</w:t>
            </w:r>
          </w:p>
        </w:tc>
      </w:tr>
      <w:tr w:rsidR="002F1F54" w:rsidTr="00B77820">
        <w:trPr>
          <w:jc w:val="center"/>
        </w:trPr>
        <w:tc>
          <w:tcPr>
            <w:tcW w:w="3470" w:type="dxa"/>
            <w:gridSpan w:val="2"/>
          </w:tcPr>
          <w:p w:rsidR="002F1F54" w:rsidRDefault="00B77820" w:rsidP="002F1F54">
            <w:pPr>
              <w:pStyle w:val="NoSpacing"/>
              <w:jc w:val="center"/>
              <w:rPr>
                <w:noProof/>
              </w:rPr>
            </w:pPr>
            <w:r>
              <w:rPr>
                <w:noProof/>
              </w:rPr>
              <w:t>Difference = 73.4% - 17.1% = 56.3%</w:t>
            </w:r>
          </w:p>
        </w:tc>
        <w:tc>
          <w:tcPr>
            <w:tcW w:w="3690" w:type="dxa"/>
            <w:gridSpan w:val="2"/>
          </w:tcPr>
          <w:p w:rsidR="002F1F54" w:rsidRDefault="00B77820" w:rsidP="00B77820">
            <w:pPr>
              <w:pStyle w:val="NoSpacing"/>
              <w:jc w:val="center"/>
              <w:rPr>
                <w:noProof/>
              </w:rPr>
            </w:pPr>
            <w:r>
              <w:rPr>
                <w:noProof/>
              </w:rPr>
              <w:t>Difference = 69.4% - 37.8% = 31.6%</w:t>
            </w:r>
          </w:p>
        </w:tc>
      </w:tr>
      <w:tr w:rsidR="00B77820" w:rsidTr="00B42EFC">
        <w:trPr>
          <w:jc w:val="center"/>
        </w:trPr>
        <w:tc>
          <w:tcPr>
            <w:tcW w:w="7160" w:type="dxa"/>
            <w:gridSpan w:val="4"/>
          </w:tcPr>
          <w:p w:rsidR="00B77820" w:rsidRDefault="00B77820" w:rsidP="00B77820">
            <w:pPr>
              <w:pStyle w:val="NoSpacing"/>
              <w:jc w:val="center"/>
              <w:rPr>
                <w:noProof/>
              </w:rPr>
            </w:pPr>
          </w:p>
          <w:p w:rsidR="00B77820" w:rsidRDefault="00B77820" w:rsidP="00B77820">
            <w:pPr>
              <w:pStyle w:val="NoSpacing"/>
              <w:jc w:val="center"/>
              <w:rPr>
                <w:noProof/>
              </w:rPr>
            </w:pPr>
            <w:r>
              <w:rPr>
                <w:noProof/>
              </w:rPr>
              <w:t xml:space="preserve">Notice, the effect of Gender </w:t>
            </w:r>
            <w:r w:rsidRPr="00B77820">
              <w:rPr>
                <w:b/>
                <w:noProof/>
              </w:rPr>
              <w:t>depends</w:t>
            </w:r>
            <w:r>
              <w:rPr>
                <w:noProof/>
              </w:rPr>
              <w:t xml:space="preserve"> on Age (i.e. Adult vs. Child)</w:t>
            </w:r>
          </w:p>
          <w:p w:rsidR="00B77820" w:rsidRDefault="00B77820" w:rsidP="00B77820">
            <w:pPr>
              <w:pStyle w:val="NoSpacing"/>
              <w:jc w:val="center"/>
              <w:rPr>
                <w:noProof/>
              </w:rPr>
            </w:pPr>
          </w:p>
        </w:tc>
      </w:tr>
    </w:tbl>
    <w:p w:rsidR="002F1F54" w:rsidRDefault="002F1F54" w:rsidP="00CB5193">
      <w:pPr>
        <w:pStyle w:val="NoSpacing"/>
        <w:rPr>
          <w:noProof/>
        </w:rPr>
      </w:pPr>
    </w:p>
    <w:p w:rsidR="00B874EB" w:rsidRDefault="00B77820" w:rsidP="00B874EB">
      <w:pPr>
        <w:pStyle w:val="NoSpacing"/>
        <w:rPr>
          <w:noProof/>
        </w:rPr>
      </w:pPr>
      <w:r>
        <w:rPr>
          <w:noProof/>
        </w:rPr>
        <w:t>The dependence on Age can be seen visually as well.</w:t>
      </w:r>
    </w:p>
    <w:p w:rsidR="00B77820" w:rsidRPr="00B77820" w:rsidRDefault="00B77820" w:rsidP="00B874EB">
      <w:pPr>
        <w:pStyle w:val="NoSpacing"/>
        <w:rPr>
          <w:noProof/>
        </w:rPr>
      </w:pPr>
    </w:p>
    <w:p w:rsidR="00E96C83" w:rsidRDefault="002F1F54" w:rsidP="00B77820">
      <w:pPr>
        <w:pStyle w:val="NoSpacing"/>
        <w:jc w:val="center"/>
        <w:rPr>
          <w:noProof/>
          <w:u w:val="single"/>
        </w:rPr>
      </w:pPr>
      <w:r>
        <w:rPr>
          <w:noProof/>
        </w:rPr>
        <w:drawing>
          <wp:inline distT="0" distB="0" distL="0" distR="0" wp14:anchorId="105C76CF" wp14:editId="1B4ED0B2">
            <wp:extent cx="3816337" cy="1948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18978" cy="1950290"/>
                    </a:xfrm>
                    <a:prstGeom prst="rect">
                      <a:avLst/>
                    </a:prstGeom>
                  </pic:spPr>
                </pic:pic>
              </a:graphicData>
            </a:graphic>
          </wp:inline>
        </w:drawing>
      </w:r>
    </w:p>
    <w:p w:rsidR="00E96C83" w:rsidRDefault="00E96C83" w:rsidP="00B874EB">
      <w:pPr>
        <w:pStyle w:val="NoSpacing"/>
        <w:rPr>
          <w:noProof/>
          <w:u w:val="single"/>
        </w:rPr>
      </w:pPr>
    </w:p>
    <w:tbl>
      <w:tblPr>
        <w:tblStyle w:val="TableGrid"/>
        <w:tblW w:w="0" w:type="auto"/>
        <w:tblInd w:w="198" w:type="dxa"/>
        <w:tblLook w:val="04A0" w:firstRow="1" w:lastRow="0" w:firstColumn="1" w:lastColumn="0" w:noHBand="0" w:noVBand="1"/>
      </w:tblPr>
      <w:tblGrid>
        <w:gridCol w:w="9152"/>
      </w:tblGrid>
      <w:tr w:rsidR="00B77820" w:rsidRPr="00B97767" w:rsidTr="00B42EFC">
        <w:tc>
          <w:tcPr>
            <w:tcW w:w="9378" w:type="dxa"/>
            <w:shd w:val="pct25" w:color="auto" w:fill="auto"/>
          </w:tcPr>
          <w:p w:rsidR="00B77820" w:rsidRPr="00B97767" w:rsidRDefault="00B77820" w:rsidP="00B42EFC">
            <w:pPr>
              <w:rPr>
                <w:rFonts w:cstheme="minorHAnsi"/>
                <w:sz w:val="32"/>
                <w:szCs w:val="32"/>
              </w:rPr>
            </w:pPr>
            <w:r>
              <w:rPr>
                <w:rFonts w:cstheme="minorHAnsi"/>
                <w:sz w:val="32"/>
                <w:szCs w:val="32"/>
              </w:rPr>
              <w:t>Definition</w:t>
            </w:r>
          </w:p>
        </w:tc>
      </w:tr>
      <w:tr w:rsidR="00B77820" w:rsidTr="00B42EFC">
        <w:tc>
          <w:tcPr>
            <w:tcW w:w="9378" w:type="dxa"/>
          </w:tcPr>
          <w:p w:rsidR="00B77820" w:rsidRDefault="00B77820" w:rsidP="00B42EFC">
            <w:pPr>
              <w:rPr>
                <w:rFonts w:cstheme="minorHAnsi"/>
                <w:u w:val="single"/>
              </w:rPr>
            </w:pPr>
          </w:p>
          <w:p w:rsidR="00B77820" w:rsidRDefault="00B77820" w:rsidP="00B42EFC">
            <w:pPr>
              <w:rPr>
                <w:rFonts w:cstheme="minorHAnsi"/>
              </w:rPr>
            </w:pPr>
            <w:r>
              <w:rPr>
                <w:rFonts w:cstheme="minorHAnsi"/>
                <w:u w:val="single"/>
              </w:rPr>
              <w:t>Interaction between Variables</w:t>
            </w:r>
            <w:r w:rsidRPr="00FB2241">
              <w:rPr>
                <w:rFonts w:cstheme="minorHAnsi"/>
              </w:rPr>
              <w:t xml:space="preserve">: </w:t>
            </w:r>
            <w:r>
              <w:rPr>
                <w:rFonts w:cstheme="minorHAnsi"/>
              </w:rPr>
              <w:t xml:space="preserve"> Interaction is present when the relationship between a predictor variable and response variable is influenced by a second predictor variable.   </w:t>
            </w:r>
            <w:r w:rsidR="000D633C">
              <w:rPr>
                <w:rFonts w:cstheme="minorHAnsi"/>
              </w:rPr>
              <w:t>This terminology</w:t>
            </w:r>
            <w:r>
              <w:rPr>
                <w:rFonts w:cstheme="minorHAnsi"/>
              </w:rPr>
              <w:t xml:space="preserve"> is reserved for effects or </w:t>
            </w:r>
            <w:r w:rsidR="000D633C">
              <w:rPr>
                <w:rFonts w:cstheme="minorHAnsi"/>
              </w:rPr>
              <w:t xml:space="preserve">influences amongst the </w:t>
            </w:r>
            <w:r>
              <w:rPr>
                <w:rFonts w:cstheme="minorHAnsi"/>
              </w:rPr>
              <w:t xml:space="preserve">predictor variables. </w:t>
            </w:r>
          </w:p>
          <w:p w:rsidR="00B77820" w:rsidRDefault="00B77820" w:rsidP="00B42EFC">
            <w:pPr>
              <w:rPr>
                <w:rFonts w:cstheme="minorHAnsi"/>
              </w:rPr>
            </w:pPr>
          </w:p>
          <w:p w:rsidR="00B77820" w:rsidRDefault="00B77820" w:rsidP="00B42EFC">
            <w:pPr>
              <w:rPr>
                <w:rFonts w:cstheme="minorHAnsi"/>
              </w:rPr>
            </w:pPr>
            <w:r>
              <w:rPr>
                <w:rFonts w:cstheme="minorHAnsi"/>
              </w:rPr>
              <w:t>In the example presented here, the relationship between Gender and Survival is influenced by Age.</w:t>
            </w:r>
            <w:r w:rsidR="000D633C">
              <w:rPr>
                <w:rFonts w:cstheme="minorHAnsi"/>
              </w:rPr>
              <w:t xml:space="preserve">  Gender and Age are the predictor variables in this case and so</w:t>
            </w:r>
            <w:r>
              <w:rPr>
                <w:rFonts w:cstheme="minorHAnsi"/>
              </w:rPr>
              <w:t xml:space="preserve"> Gender and Age are said to interact.  </w:t>
            </w:r>
            <w:r w:rsidRPr="00FB2241">
              <w:rPr>
                <w:rFonts w:cstheme="minorHAnsi"/>
              </w:rPr>
              <w:t xml:space="preserve"> </w:t>
            </w:r>
          </w:p>
          <w:p w:rsidR="00B77820" w:rsidRDefault="00B77820" w:rsidP="00B42EFC">
            <w:pPr>
              <w:rPr>
                <w:rFonts w:cstheme="minorHAnsi"/>
                <w:u w:val="single"/>
              </w:rPr>
            </w:pPr>
          </w:p>
        </w:tc>
      </w:tr>
    </w:tbl>
    <w:p w:rsidR="00B77820" w:rsidRDefault="00B51E55" w:rsidP="00B874EB">
      <w:pPr>
        <w:pStyle w:val="NoSpacing"/>
        <w:rPr>
          <w:rFonts w:cstheme="minorHAnsi"/>
        </w:rPr>
      </w:pPr>
      <w:r>
        <w:rPr>
          <w:rFonts w:cstheme="minorHAnsi"/>
          <w:u w:val="single"/>
        </w:rPr>
        <w:lastRenderedPageBreak/>
        <w:t>Example 4.1.3</w:t>
      </w:r>
      <w:r>
        <w:rPr>
          <w:rFonts w:cstheme="minorHAnsi"/>
        </w:rPr>
        <w:t>:  Consider the following data.  The relationship between Offense Type and Type of Drug is of interest in this example.</w:t>
      </w:r>
      <w:r w:rsidR="009C7D8F">
        <w:rPr>
          <w:rFonts w:cstheme="minorHAnsi"/>
        </w:rPr>
        <w:t xml:space="preserve">  The dataset can be downloaded from our course website (i.e. MN Drug Offenses)</w:t>
      </w:r>
    </w:p>
    <w:p w:rsidR="00B51E55" w:rsidRDefault="00B51E55" w:rsidP="00B874EB">
      <w:pPr>
        <w:pStyle w:val="NoSpacing"/>
        <w:rPr>
          <w:rFonts w:cstheme="minorHAnsi"/>
        </w:rPr>
      </w:pPr>
    </w:p>
    <w:p w:rsidR="00B51E55" w:rsidRDefault="00B51E55" w:rsidP="00B51E55">
      <w:pPr>
        <w:pStyle w:val="NoSpacing"/>
        <w:jc w:val="center"/>
        <w:rPr>
          <w:noProof/>
          <w:u w:val="single"/>
        </w:rPr>
      </w:pPr>
      <w:r>
        <w:rPr>
          <w:noProof/>
        </w:rPr>
        <w:drawing>
          <wp:inline distT="0" distB="0" distL="0" distR="0" wp14:anchorId="5DE72A0E" wp14:editId="0845506D">
            <wp:extent cx="1942260" cy="1865447"/>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43354" cy="1866498"/>
                    </a:xfrm>
                    <a:prstGeom prst="rect">
                      <a:avLst/>
                    </a:prstGeom>
                  </pic:spPr>
                </pic:pic>
              </a:graphicData>
            </a:graphic>
          </wp:inline>
        </w:drawing>
      </w:r>
    </w:p>
    <w:p w:rsidR="00B51E55" w:rsidRDefault="00B51E55" w:rsidP="00B51E55">
      <w:pPr>
        <w:pStyle w:val="NoSpacing"/>
        <w:jc w:val="center"/>
        <w:rPr>
          <w:noProof/>
          <w:u w:val="single"/>
        </w:rPr>
      </w:pPr>
    </w:p>
    <w:p w:rsidR="00B51E55" w:rsidRDefault="00B51E55" w:rsidP="00B51E55">
      <w:pPr>
        <w:pStyle w:val="NoSpacing"/>
        <w:rPr>
          <w:noProof/>
        </w:rPr>
      </w:pPr>
      <w:r>
        <w:rPr>
          <w:noProof/>
        </w:rPr>
        <w:t xml:space="preserve">Source:  MN Department of Corrections;  </w:t>
      </w:r>
      <w:hyperlink r:id="rId33" w:history="1">
        <w:r w:rsidRPr="008F2682">
          <w:rPr>
            <w:rStyle w:val="Hyperlink"/>
            <w:noProof/>
          </w:rPr>
          <w:t>http://www.doc.state.mn.us/publications/publications.htm</w:t>
        </w:r>
      </w:hyperlink>
    </w:p>
    <w:p w:rsidR="00B51E55" w:rsidRDefault="00B51E55" w:rsidP="00B51E55">
      <w:pPr>
        <w:pStyle w:val="NoSpacing"/>
        <w:rPr>
          <w:noProof/>
        </w:rPr>
      </w:pPr>
    </w:p>
    <w:p w:rsidR="009C7D8F" w:rsidRDefault="009C7D8F" w:rsidP="00B51E55">
      <w:pPr>
        <w:pStyle w:val="NoSpacing"/>
        <w:rPr>
          <w:noProof/>
        </w:rPr>
      </w:pPr>
      <w:r>
        <w:rPr>
          <w:noProof/>
        </w:rPr>
        <w:t>Use the PivotTable feature in Excel  to obtain a summary of this information.  Place Type of Drug as the row, Offense Type as the column, and Count in the Values box.</w:t>
      </w:r>
    </w:p>
    <w:p w:rsidR="00B51E55" w:rsidRDefault="00B51E55" w:rsidP="00B51E55">
      <w:pPr>
        <w:pStyle w:val="NoSpacing"/>
        <w:rPr>
          <w:noProof/>
        </w:rPr>
      </w:pPr>
    </w:p>
    <w:p w:rsidR="00B51E55" w:rsidRDefault="00B51E55" w:rsidP="009C7D8F">
      <w:pPr>
        <w:pStyle w:val="NoSpacing"/>
        <w:jc w:val="center"/>
        <w:rPr>
          <w:noProof/>
        </w:rPr>
      </w:pPr>
      <w:r>
        <w:rPr>
          <w:noProof/>
        </w:rPr>
        <w:drawing>
          <wp:inline distT="0" distB="0" distL="0" distR="0" wp14:anchorId="2522C9D4" wp14:editId="651EF62A">
            <wp:extent cx="1600200" cy="15105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04269" cy="1514354"/>
                    </a:xfrm>
                    <a:prstGeom prst="rect">
                      <a:avLst/>
                    </a:prstGeom>
                  </pic:spPr>
                </pic:pic>
              </a:graphicData>
            </a:graphic>
          </wp:inline>
        </w:drawing>
      </w:r>
    </w:p>
    <w:p w:rsidR="009C7D8F" w:rsidRDefault="009C7D8F" w:rsidP="00B51E55">
      <w:pPr>
        <w:pStyle w:val="NoSpacing"/>
        <w:rPr>
          <w:noProof/>
        </w:rPr>
      </w:pPr>
    </w:p>
    <w:p w:rsidR="00B51E55" w:rsidRDefault="009C7D8F" w:rsidP="00B51E55">
      <w:pPr>
        <w:pStyle w:val="NoSpacing"/>
        <w:rPr>
          <w:noProof/>
        </w:rPr>
      </w:pPr>
      <w:r>
        <w:rPr>
          <w:noProof/>
        </w:rPr>
        <w:t>The following table and chart are produced.</w:t>
      </w:r>
    </w:p>
    <w:p w:rsidR="009C7D8F" w:rsidRDefault="009C7D8F" w:rsidP="00B51E55">
      <w:pPr>
        <w:pStyle w:val="NoSpacing"/>
        <w:rPr>
          <w:noProof/>
        </w:rPr>
      </w:pPr>
    </w:p>
    <w:p w:rsidR="00B51E55" w:rsidRDefault="00B51E55" w:rsidP="009C7D8F">
      <w:pPr>
        <w:pStyle w:val="NoSpacing"/>
        <w:jc w:val="center"/>
        <w:rPr>
          <w:noProof/>
        </w:rPr>
      </w:pPr>
      <w:r>
        <w:rPr>
          <w:noProof/>
        </w:rPr>
        <w:drawing>
          <wp:inline distT="0" distB="0" distL="0" distR="0" wp14:anchorId="4C13832B" wp14:editId="2F4E4EE7">
            <wp:extent cx="1876425" cy="16656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77196" cy="1666366"/>
                    </a:xfrm>
                    <a:prstGeom prst="rect">
                      <a:avLst/>
                    </a:prstGeom>
                  </pic:spPr>
                </pic:pic>
              </a:graphicData>
            </a:graphic>
          </wp:inline>
        </w:drawing>
      </w:r>
    </w:p>
    <w:p w:rsidR="009C7D8F" w:rsidRDefault="009C7D8F" w:rsidP="009C7D8F">
      <w:pPr>
        <w:pStyle w:val="NoSpacing"/>
        <w:rPr>
          <w:noProof/>
        </w:rPr>
      </w:pPr>
    </w:p>
    <w:p w:rsidR="009C7D8F" w:rsidRDefault="009C7D8F" w:rsidP="009C7D8F">
      <w:pPr>
        <w:pStyle w:val="NoSpacing"/>
        <w:rPr>
          <w:noProof/>
        </w:rPr>
      </w:pPr>
      <w:r>
        <w:rPr>
          <w:noProof/>
        </w:rPr>
        <w:t xml:space="preserve">This table and graph produced above is an incorrect summary.  This summary is incorrect because the PivotTable is simply counting the number of rows in the dataset for each Type of Drug / Offense Type combination.  Instead, we should </w:t>
      </w:r>
      <w:r w:rsidRPr="009C7D8F">
        <w:rPr>
          <w:b/>
          <w:noProof/>
        </w:rPr>
        <w:t>Sum</w:t>
      </w:r>
      <w:r>
        <w:rPr>
          <w:noProof/>
        </w:rPr>
        <w:t xml:space="preserve"> the Count variable, not count it.</w:t>
      </w:r>
    </w:p>
    <w:p w:rsidR="009C7D8F" w:rsidRDefault="009C7D8F" w:rsidP="009C7D8F">
      <w:pPr>
        <w:pStyle w:val="NoSpacing"/>
        <w:rPr>
          <w:noProof/>
        </w:rPr>
      </w:pPr>
    </w:p>
    <w:p w:rsidR="009C7D8F" w:rsidRDefault="009C7D8F" w:rsidP="009C7D8F">
      <w:pPr>
        <w:pStyle w:val="NoSpacing"/>
        <w:rPr>
          <w:noProof/>
        </w:rPr>
      </w:pPr>
      <w:r>
        <w:rPr>
          <w:noProof/>
        </w:rPr>
        <w:lastRenderedPageBreak/>
        <w:t xml:space="preserve">A </w:t>
      </w:r>
      <w:r w:rsidRPr="009C7D8F">
        <w:rPr>
          <w:b/>
          <w:noProof/>
        </w:rPr>
        <w:t>sum</w:t>
      </w:r>
      <w:r>
        <w:rPr>
          <w:noProof/>
        </w:rPr>
        <w:t xml:space="preserve"> of the Count variable can obtained by selecting Sum in the Value Field Settings window.</w:t>
      </w:r>
    </w:p>
    <w:p w:rsidR="00B51E55" w:rsidRDefault="00B51E55" w:rsidP="00B51E55">
      <w:pPr>
        <w:pStyle w:val="NoSpacing"/>
        <w:rPr>
          <w:noProof/>
        </w:rPr>
      </w:pPr>
    </w:p>
    <w:p w:rsidR="00B51E55" w:rsidRDefault="00B51E55" w:rsidP="009C7D8F">
      <w:pPr>
        <w:pStyle w:val="NoSpacing"/>
        <w:jc w:val="center"/>
        <w:rPr>
          <w:noProof/>
        </w:rPr>
      </w:pPr>
      <w:r>
        <w:rPr>
          <w:noProof/>
        </w:rPr>
        <w:drawing>
          <wp:inline distT="0" distB="0" distL="0" distR="0" wp14:anchorId="0838B4D4" wp14:editId="30D14756">
            <wp:extent cx="2266950" cy="1813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66950" cy="1813560"/>
                    </a:xfrm>
                    <a:prstGeom prst="rect">
                      <a:avLst/>
                    </a:prstGeom>
                  </pic:spPr>
                </pic:pic>
              </a:graphicData>
            </a:graphic>
          </wp:inline>
        </w:drawing>
      </w:r>
    </w:p>
    <w:p w:rsidR="00B51E55" w:rsidRDefault="00B51E55" w:rsidP="00B51E55">
      <w:pPr>
        <w:pStyle w:val="NoSpacing"/>
        <w:rPr>
          <w:noProof/>
        </w:rPr>
      </w:pPr>
    </w:p>
    <w:p w:rsidR="00B51E55" w:rsidRDefault="009C7D8F" w:rsidP="00B51E55">
      <w:pPr>
        <w:pStyle w:val="NoSpacing"/>
        <w:rPr>
          <w:noProof/>
        </w:rPr>
      </w:pPr>
      <w:r>
        <w:rPr>
          <w:noProof/>
        </w:rPr>
        <w:t>Below is a partial table of the total number of offenses for each  drug.  Fill-in the remaining values in this table.</w:t>
      </w:r>
    </w:p>
    <w:p w:rsidR="00B51E55" w:rsidRDefault="00B51E55" w:rsidP="00B51E55">
      <w:pPr>
        <w:pStyle w:val="NoSpacing"/>
        <w:rPr>
          <w:noProof/>
        </w:rPr>
      </w:pPr>
    </w:p>
    <w:tbl>
      <w:tblPr>
        <w:tblStyle w:val="TableGrid"/>
        <w:tblW w:w="0" w:type="auto"/>
        <w:jc w:val="center"/>
        <w:tblLook w:val="04A0" w:firstRow="1" w:lastRow="0" w:firstColumn="1" w:lastColumn="0" w:noHBand="0" w:noVBand="1"/>
      </w:tblPr>
      <w:tblGrid>
        <w:gridCol w:w="1838"/>
        <w:gridCol w:w="1700"/>
        <w:gridCol w:w="1515"/>
        <w:gridCol w:w="1440"/>
        <w:gridCol w:w="1092"/>
      </w:tblGrid>
      <w:tr w:rsidR="00B51E55" w:rsidRPr="00164EE1" w:rsidTr="00ED2380">
        <w:trPr>
          <w:trHeight w:val="467"/>
          <w:jc w:val="center"/>
        </w:trPr>
        <w:tc>
          <w:tcPr>
            <w:tcW w:w="1838" w:type="dxa"/>
            <w:vMerge w:val="restart"/>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Drug</w:t>
            </w:r>
          </w:p>
        </w:tc>
        <w:tc>
          <w:tcPr>
            <w:tcW w:w="4655" w:type="dxa"/>
            <w:gridSpan w:val="3"/>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Type of Offense</w:t>
            </w:r>
          </w:p>
        </w:tc>
        <w:tc>
          <w:tcPr>
            <w:tcW w:w="1092" w:type="dxa"/>
            <w:vMerge w:val="restart"/>
            <w:vAlign w:val="bottom"/>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Total</w:t>
            </w:r>
          </w:p>
        </w:tc>
      </w:tr>
      <w:tr w:rsidR="00B51E55" w:rsidRPr="00164EE1" w:rsidTr="00ED2380">
        <w:trPr>
          <w:jc w:val="center"/>
        </w:trPr>
        <w:tc>
          <w:tcPr>
            <w:tcW w:w="1838" w:type="dxa"/>
            <w:vMerge/>
            <w:vAlign w:val="center"/>
          </w:tcPr>
          <w:p w:rsidR="00B51E55" w:rsidRPr="00ED2380" w:rsidRDefault="00B51E55" w:rsidP="00B42EFC">
            <w:pPr>
              <w:pStyle w:val="ListParagraph"/>
              <w:ind w:left="0"/>
              <w:jc w:val="center"/>
              <w:rPr>
                <w:rFonts w:cstheme="minorHAnsi"/>
                <w:noProof/>
                <w:sz w:val="28"/>
                <w:szCs w:val="28"/>
              </w:rPr>
            </w:pPr>
          </w:p>
        </w:tc>
        <w:tc>
          <w:tcPr>
            <w:tcW w:w="1700"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Manufacture</w:t>
            </w:r>
          </w:p>
        </w:tc>
        <w:tc>
          <w:tcPr>
            <w:tcW w:w="1515"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Possession</w:t>
            </w:r>
          </w:p>
        </w:tc>
        <w:tc>
          <w:tcPr>
            <w:tcW w:w="1440" w:type="dxa"/>
            <w:vAlign w:val="center"/>
          </w:tcPr>
          <w:p w:rsidR="00B51E55" w:rsidRPr="00ED2380" w:rsidRDefault="00B51E55" w:rsidP="00ED2380">
            <w:pPr>
              <w:pStyle w:val="ListParagraph"/>
              <w:ind w:left="0"/>
              <w:jc w:val="center"/>
              <w:rPr>
                <w:rFonts w:cstheme="minorHAnsi"/>
                <w:noProof/>
                <w:sz w:val="28"/>
                <w:szCs w:val="28"/>
              </w:rPr>
            </w:pPr>
            <w:r w:rsidRPr="00ED2380">
              <w:rPr>
                <w:rFonts w:cstheme="minorHAnsi"/>
                <w:noProof/>
                <w:sz w:val="28"/>
                <w:szCs w:val="28"/>
              </w:rPr>
              <w:t>Sale</w:t>
            </w:r>
          </w:p>
        </w:tc>
        <w:tc>
          <w:tcPr>
            <w:tcW w:w="1092" w:type="dxa"/>
            <w:vMerge/>
            <w:vAlign w:val="center"/>
          </w:tcPr>
          <w:p w:rsidR="00B51E55" w:rsidRPr="00ED2380" w:rsidRDefault="00B51E55" w:rsidP="00B42EFC">
            <w:pPr>
              <w:pStyle w:val="ListParagraph"/>
              <w:ind w:left="0"/>
              <w:jc w:val="center"/>
              <w:rPr>
                <w:rFonts w:cstheme="minorHAnsi"/>
                <w:noProof/>
                <w:sz w:val="28"/>
                <w:szCs w:val="28"/>
              </w:rPr>
            </w:pPr>
          </w:p>
        </w:tc>
      </w:tr>
      <w:tr w:rsidR="00B51E55" w:rsidRPr="00164EE1" w:rsidTr="00ED2380">
        <w:trPr>
          <w:trHeight w:val="432"/>
          <w:jc w:val="center"/>
        </w:trPr>
        <w:tc>
          <w:tcPr>
            <w:tcW w:w="1838"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Amphetamine</w:t>
            </w:r>
          </w:p>
        </w:tc>
        <w:tc>
          <w:tcPr>
            <w:tcW w:w="1700"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5</w:t>
            </w:r>
          </w:p>
        </w:tc>
        <w:tc>
          <w:tcPr>
            <w:tcW w:w="1515"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17</w:t>
            </w:r>
          </w:p>
        </w:tc>
        <w:tc>
          <w:tcPr>
            <w:tcW w:w="1440" w:type="dxa"/>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8</w:t>
            </w:r>
          </w:p>
        </w:tc>
        <w:tc>
          <w:tcPr>
            <w:tcW w:w="1092"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30</w:t>
            </w:r>
          </w:p>
        </w:tc>
      </w:tr>
      <w:tr w:rsidR="00B51E55" w:rsidRPr="00164EE1" w:rsidTr="00ED2380">
        <w:trPr>
          <w:trHeight w:val="432"/>
          <w:jc w:val="center"/>
        </w:trPr>
        <w:tc>
          <w:tcPr>
            <w:tcW w:w="1838"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Cocaine</w:t>
            </w:r>
          </w:p>
        </w:tc>
        <w:tc>
          <w:tcPr>
            <w:tcW w:w="1700" w:type="dxa"/>
            <w:vAlign w:val="center"/>
          </w:tcPr>
          <w:p w:rsidR="00B51E55" w:rsidRPr="00ED2380" w:rsidRDefault="00B51E55" w:rsidP="00B42EFC">
            <w:pPr>
              <w:pStyle w:val="ListParagraph"/>
              <w:ind w:left="0"/>
              <w:jc w:val="center"/>
              <w:rPr>
                <w:rFonts w:cstheme="minorHAnsi"/>
                <w:noProof/>
                <w:sz w:val="28"/>
                <w:szCs w:val="28"/>
              </w:rPr>
            </w:pPr>
          </w:p>
        </w:tc>
        <w:tc>
          <w:tcPr>
            <w:tcW w:w="1515"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192</w:t>
            </w:r>
          </w:p>
        </w:tc>
        <w:tc>
          <w:tcPr>
            <w:tcW w:w="1440" w:type="dxa"/>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171</w:t>
            </w:r>
          </w:p>
        </w:tc>
        <w:tc>
          <w:tcPr>
            <w:tcW w:w="1092"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363</w:t>
            </w:r>
          </w:p>
        </w:tc>
      </w:tr>
      <w:tr w:rsidR="00B51E55" w:rsidRPr="00164EE1" w:rsidTr="00ED2380">
        <w:trPr>
          <w:trHeight w:val="432"/>
          <w:jc w:val="center"/>
        </w:trPr>
        <w:tc>
          <w:tcPr>
            <w:tcW w:w="1838"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Crack</w:t>
            </w:r>
          </w:p>
        </w:tc>
        <w:tc>
          <w:tcPr>
            <w:tcW w:w="1700" w:type="dxa"/>
            <w:vAlign w:val="center"/>
          </w:tcPr>
          <w:p w:rsidR="00B51E55" w:rsidRPr="00ED2380" w:rsidRDefault="00B51E55" w:rsidP="00B42EFC">
            <w:pPr>
              <w:pStyle w:val="ListParagraph"/>
              <w:ind w:left="0"/>
              <w:jc w:val="center"/>
              <w:rPr>
                <w:rFonts w:cstheme="minorHAnsi"/>
                <w:noProof/>
                <w:sz w:val="28"/>
                <w:szCs w:val="28"/>
              </w:rPr>
            </w:pPr>
          </w:p>
        </w:tc>
        <w:tc>
          <w:tcPr>
            <w:tcW w:w="1515" w:type="dxa"/>
            <w:vAlign w:val="center"/>
          </w:tcPr>
          <w:p w:rsidR="00B51E55" w:rsidRPr="00ED2380" w:rsidRDefault="00B51E55" w:rsidP="00B42EFC">
            <w:pPr>
              <w:pStyle w:val="ListParagraph"/>
              <w:ind w:left="0"/>
              <w:jc w:val="center"/>
              <w:rPr>
                <w:rFonts w:cstheme="minorHAnsi"/>
                <w:noProof/>
                <w:sz w:val="28"/>
                <w:szCs w:val="28"/>
              </w:rPr>
            </w:pPr>
          </w:p>
        </w:tc>
        <w:tc>
          <w:tcPr>
            <w:tcW w:w="1440" w:type="dxa"/>
            <w:vAlign w:val="center"/>
          </w:tcPr>
          <w:p w:rsidR="00B51E55" w:rsidRPr="00ED2380" w:rsidRDefault="00B51E55" w:rsidP="00ED2380">
            <w:pPr>
              <w:pStyle w:val="ListParagraph"/>
              <w:ind w:left="0"/>
              <w:jc w:val="center"/>
              <w:rPr>
                <w:rFonts w:cstheme="minorHAnsi"/>
                <w:noProof/>
                <w:sz w:val="28"/>
                <w:szCs w:val="28"/>
              </w:rPr>
            </w:pPr>
          </w:p>
        </w:tc>
        <w:tc>
          <w:tcPr>
            <w:tcW w:w="1092"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411</w:t>
            </w:r>
          </w:p>
        </w:tc>
      </w:tr>
      <w:tr w:rsidR="00B51E55" w:rsidRPr="00164EE1" w:rsidTr="009C7D8F">
        <w:trPr>
          <w:trHeight w:val="432"/>
          <w:jc w:val="center"/>
        </w:trPr>
        <w:tc>
          <w:tcPr>
            <w:tcW w:w="1838" w:type="dxa"/>
            <w:tcBorders>
              <w:bottom w:val="single" w:sz="8" w:space="0" w:color="auto"/>
            </w:tcBorders>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Marijuana</w:t>
            </w:r>
          </w:p>
        </w:tc>
        <w:tc>
          <w:tcPr>
            <w:tcW w:w="1700" w:type="dxa"/>
            <w:tcBorders>
              <w:bottom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0</w:t>
            </w:r>
          </w:p>
        </w:tc>
        <w:tc>
          <w:tcPr>
            <w:tcW w:w="1515" w:type="dxa"/>
            <w:tcBorders>
              <w:bottom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36</w:t>
            </w:r>
          </w:p>
        </w:tc>
        <w:tc>
          <w:tcPr>
            <w:tcW w:w="1440" w:type="dxa"/>
            <w:tcBorders>
              <w:bottom w:val="single" w:sz="8" w:space="0" w:color="auto"/>
            </w:tcBorders>
            <w:vAlign w:val="center"/>
          </w:tcPr>
          <w:p w:rsidR="00B51E55" w:rsidRPr="00ED2380" w:rsidRDefault="00B51E55" w:rsidP="00ED2380">
            <w:pPr>
              <w:pStyle w:val="ListParagraph"/>
              <w:ind w:left="0"/>
              <w:jc w:val="center"/>
              <w:rPr>
                <w:rFonts w:cstheme="minorHAnsi"/>
                <w:noProof/>
                <w:sz w:val="28"/>
                <w:szCs w:val="28"/>
              </w:rPr>
            </w:pPr>
          </w:p>
        </w:tc>
        <w:tc>
          <w:tcPr>
            <w:tcW w:w="1092" w:type="dxa"/>
            <w:tcBorders>
              <w:bottom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63</w:t>
            </w:r>
          </w:p>
        </w:tc>
      </w:tr>
      <w:tr w:rsidR="00B51E55" w:rsidRPr="00164EE1" w:rsidTr="009C7D8F">
        <w:trPr>
          <w:trHeight w:val="432"/>
          <w:jc w:val="center"/>
        </w:trPr>
        <w:tc>
          <w:tcPr>
            <w:tcW w:w="1838" w:type="dxa"/>
            <w:tcBorders>
              <w:top w:val="single" w:sz="8" w:space="0" w:color="auto"/>
              <w:left w:val="single" w:sz="8" w:space="0" w:color="auto"/>
              <w:bottom w:val="single" w:sz="8" w:space="0" w:color="auto"/>
              <w:right w:val="single" w:sz="8" w:space="0" w:color="auto"/>
            </w:tcBorders>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Meth</w:t>
            </w:r>
          </w:p>
        </w:tc>
        <w:tc>
          <w:tcPr>
            <w:tcW w:w="170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79</w:t>
            </w:r>
          </w:p>
        </w:tc>
        <w:tc>
          <w:tcPr>
            <w:tcW w:w="1515" w:type="dxa"/>
            <w:tcBorders>
              <w:top w:val="single" w:sz="8" w:space="0" w:color="auto"/>
              <w:left w:val="single" w:sz="8" w:space="0" w:color="auto"/>
              <w:bottom w:val="single" w:sz="8" w:space="0" w:color="auto"/>
              <w:right w:val="single" w:sz="8" w:space="0" w:color="auto"/>
            </w:tcBorders>
            <w:vAlign w:val="center"/>
          </w:tcPr>
          <w:p w:rsidR="00B51E55" w:rsidRPr="00ED2380" w:rsidRDefault="00B51E55" w:rsidP="00B42EFC">
            <w:pPr>
              <w:pStyle w:val="ListParagraph"/>
              <w:ind w:left="0"/>
              <w:jc w:val="center"/>
              <w:rPr>
                <w:rFonts w:cstheme="minorHAnsi"/>
                <w:noProof/>
                <w:sz w:val="28"/>
                <w:szCs w:val="28"/>
              </w:rPr>
            </w:pPr>
          </w:p>
        </w:tc>
        <w:tc>
          <w:tcPr>
            <w:tcW w:w="144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319</w:t>
            </w:r>
          </w:p>
        </w:tc>
        <w:tc>
          <w:tcPr>
            <w:tcW w:w="1092"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753</w:t>
            </w:r>
          </w:p>
        </w:tc>
      </w:tr>
      <w:tr w:rsidR="00B51E55" w:rsidRPr="00164EE1" w:rsidTr="009C7D8F">
        <w:trPr>
          <w:trHeight w:val="432"/>
          <w:jc w:val="center"/>
        </w:trPr>
        <w:tc>
          <w:tcPr>
            <w:tcW w:w="1838" w:type="dxa"/>
            <w:tcBorders>
              <w:top w:val="single" w:sz="8" w:space="0" w:color="auto"/>
              <w:left w:val="single" w:sz="8" w:space="0" w:color="auto"/>
              <w:bottom w:val="single" w:sz="8" w:space="0" w:color="auto"/>
              <w:right w:val="single" w:sz="8" w:space="0" w:color="auto"/>
            </w:tcBorders>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Total</w:t>
            </w:r>
          </w:p>
        </w:tc>
        <w:tc>
          <w:tcPr>
            <w:tcW w:w="170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84</w:t>
            </w:r>
          </w:p>
        </w:tc>
        <w:tc>
          <w:tcPr>
            <w:tcW w:w="1515"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786</w:t>
            </w:r>
          </w:p>
        </w:tc>
        <w:tc>
          <w:tcPr>
            <w:tcW w:w="144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750</w:t>
            </w:r>
          </w:p>
        </w:tc>
        <w:tc>
          <w:tcPr>
            <w:tcW w:w="1092"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1620</w:t>
            </w:r>
          </w:p>
        </w:tc>
      </w:tr>
      <w:tr w:rsidR="009C7D8F" w:rsidRPr="00164EE1" w:rsidTr="009C7D8F">
        <w:trPr>
          <w:trHeight w:val="467"/>
          <w:jc w:val="center"/>
        </w:trPr>
        <w:tc>
          <w:tcPr>
            <w:tcW w:w="7585" w:type="dxa"/>
            <w:gridSpan w:val="5"/>
            <w:tcBorders>
              <w:top w:val="single" w:sz="8" w:space="0" w:color="auto"/>
              <w:left w:val="nil"/>
              <w:bottom w:val="nil"/>
              <w:right w:val="nil"/>
            </w:tcBorders>
            <w:vAlign w:val="center"/>
          </w:tcPr>
          <w:p w:rsidR="009C7D8F" w:rsidRPr="00ED2380" w:rsidRDefault="009C7D8F" w:rsidP="00B42EFC">
            <w:pPr>
              <w:pStyle w:val="ListParagraph"/>
              <w:ind w:left="0"/>
              <w:jc w:val="center"/>
              <w:rPr>
                <w:rFonts w:cstheme="minorHAnsi"/>
                <w:noProof/>
                <w:sz w:val="28"/>
                <w:szCs w:val="28"/>
              </w:rPr>
            </w:pPr>
          </w:p>
        </w:tc>
      </w:tr>
      <w:tr w:rsidR="009C7D8F" w:rsidRPr="00164EE1" w:rsidTr="009C7D8F">
        <w:trPr>
          <w:trHeight w:val="467"/>
          <w:jc w:val="center"/>
        </w:trPr>
        <w:tc>
          <w:tcPr>
            <w:tcW w:w="7585" w:type="dxa"/>
            <w:gridSpan w:val="5"/>
            <w:tcBorders>
              <w:top w:val="nil"/>
              <w:left w:val="nil"/>
              <w:bottom w:val="single" w:sz="8" w:space="0" w:color="auto"/>
              <w:right w:val="nil"/>
            </w:tcBorders>
            <w:vAlign w:val="center"/>
          </w:tcPr>
          <w:p w:rsidR="009C7D8F" w:rsidRPr="009C7D8F" w:rsidRDefault="009C7D8F" w:rsidP="009C7D8F">
            <w:pPr>
              <w:pStyle w:val="ListParagraph"/>
              <w:ind w:left="0"/>
              <w:jc w:val="center"/>
              <w:rPr>
                <w:rFonts w:cstheme="minorHAnsi"/>
                <w:noProof/>
                <w:sz w:val="24"/>
                <w:szCs w:val="24"/>
              </w:rPr>
            </w:pPr>
            <w:r>
              <w:rPr>
                <w:rFonts w:cstheme="minorHAnsi"/>
                <w:noProof/>
                <w:sz w:val="24"/>
                <w:szCs w:val="24"/>
              </w:rPr>
              <w:t>Table of R</w:t>
            </w:r>
            <w:r w:rsidRPr="009C7D8F">
              <w:rPr>
                <w:rFonts w:cstheme="minorHAnsi"/>
                <w:noProof/>
                <w:sz w:val="24"/>
                <w:szCs w:val="24"/>
              </w:rPr>
              <w:t xml:space="preserve">ow </w:t>
            </w:r>
            <w:r>
              <w:rPr>
                <w:rFonts w:cstheme="minorHAnsi"/>
                <w:noProof/>
                <w:sz w:val="24"/>
                <w:szCs w:val="24"/>
              </w:rPr>
              <w:t>P</w:t>
            </w:r>
            <w:r w:rsidRPr="009C7D8F">
              <w:rPr>
                <w:rFonts w:cstheme="minorHAnsi"/>
                <w:noProof/>
                <w:sz w:val="24"/>
                <w:szCs w:val="24"/>
              </w:rPr>
              <w:t>ercentages</w:t>
            </w:r>
          </w:p>
        </w:tc>
      </w:tr>
      <w:tr w:rsidR="00ED2380" w:rsidRPr="00164EE1" w:rsidTr="009C7D8F">
        <w:trPr>
          <w:trHeight w:val="467"/>
          <w:jc w:val="center"/>
        </w:trPr>
        <w:tc>
          <w:tcPr>
            <w:tcW w:w="1838" w:type="dxa"/>
            <w:vMerge w:val="restart"/>
            <w:tcBorders>
              <w:top w:val="single" w:sz="8" w:space="0" w:color="auto"/>
              <w:left w:val="single" w:sz="8" w:space="0" w:color="auto"/>
              <w:bottom w:val="single" w:sz="8" w:space="0" w:color="auto"/>
              <w:right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Drug</w:t>
            </w:r>
          </w:p>
        </w:tc>
        <w:tc>
          <w:tcPr>
            <w:tcW w:w="4655" w:type="dxa"/>
            <w:gridSpan w:val="3"/>
            <w:tcBorders>
              <w:top w:val="single" w:sz="8" w:space="0" w:color="auto"/>
              <w:left w:val="single" w:sz="8" w:space="0" w:color="auto"/>
              <w:bottom w:val="single" w:sz="8" w:space="0" w:color="auto"/>
              <w:right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Type of Offense</w:t>
            </w:r>
          </w:p>
        </w:tc>
        <w:tc>
          <w:tcPr>
            <w:tcW w:w="1092" w:type="dxa"/>
            <w:vMerge w:val="restart"/>
            <w:tcBorders>
              <w:top w:val="single" w:sz="8" w:space="0" w:color="auto"/>
              <w:left w:val="single" w:sz="8" w:space="0" w:color="auto"/>
              <w:bottom w:val="single" w:sz="8" w:space="0" w:color="auto"/>
              <w:right w:val="single" w:sz="8" w:space="0" w:color="auto"/>
            </w:tcBorders>
            <w:vAlign w:val="bottom"/>
          </w:tcPr>
          <w:p w:rsidR="00ED2380" w:rsidRPr="009C7D8F" w:rsidRDefault="00ED2380" w:rsidP="00B42EFC">
            <w:pPr>
              <w:pStyle w:val="ListParagraph"/>
              <w:ind w:left="0"/>
              <w:jc w:val="center"/>
              <w:rPr>
                <w:rFonts w:cstheme="minorHAnsi"/>
                <w:noProof/>
              </w:rPr>
            </w:pPr>
            <w:r w:rsidRPr="009C7D8F">
              <w:rPr>
                <w:rFonts w:cstheme="minorHAnsi"/>
                <w:noProof/>
              </w:rPr>
              <w:t>Total</w:t>
            </w:r>
          </w:p>
        </w:tc>
      </w:tr>
      <w:tr w:rsidR="00ED2380" w:rsidRPr="00164EE1" w:rsidTr="009C7D8F">
        <w:trPr>
          <w:jc w:val="center"/>
        </w:trPr>
        <w:tc>
          <w:tcPr>
            <w:tcW w:w="1838" w:type="dxa"/>
            <w:vMerge/>
            <w:tcBorders>
              <w:top w:val="single" w:sz="8" w:space="0" w:color="auto"/>
            </w:tcBorders>
            <w:vAlign w:val="center"/>
          </w:tcPr>
          <w:p w:rsidR="00ED2380" w:rsidRPr="009C7D8F" w:rsidRDefault="00ED2380" w:rsidP="00B42EFC">
            <w:pPr>
              <w:pStyle w:val="ListParagraph"/>
              <w:ind w:left="0"/>
              <w:jc w:val="center"/>
              <w:rPr>
                <w:rFonts w:cstheme="minorHAnsi"/>
                <w:noProof/>
              </w:rPr>
            </w:pPr>
          </w:p>
        </w:tc>
        <w:tc>
          <w:tcPr>
            <w:tcW w:w="1700" w:type="dxa"/>
            <w:tcBorders>
              <w:top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Manufacture</w:t>
            </w:r>
          </w:p>
        </w:tc>
        <w:tc>
          <w:tcPr>
            <w:tcW w:w="1515" w:type="dxa"/>
            <w:tcBorders>
              <w:top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Possession</w:t>
            </w:r>
          </w:p>
        </w:tc>
        <w:tc>
          <w:tcPr>
            <w:tcW w:w="1440" w:type="dxa"/>
            <w:tcBorders>
              <w:top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Sale</w:t>
            </w:r>
          </w:p>
        </w:tc>
        <w:tc>
          <w:tcPr>
            <w:tcW w:w="1092" w:type="dxa"/>
            <w:vMerge/>
            <w:tcBorders>
              <w:top w:val="single" w:sz="8" w:space="0" w:color="auto"/>
            </w:tcBorders>
            <w:vAlign w:val="center"/>
          </w:tcPr>
          <w:p w:rsidR="00ED2380" w:rsidRPr="009C7D8F" w:rsidRDefault="00ED2380" w:rsidP="00B42EFC">
            <w:pPr>
              <w:pStyle w:val="ListParagraph"/>
              <w:ind w:left="0"/>
              <w:jc w:val="center"/>
              <w:rPr>
                <w:rFonts w:cstheme="minorHAnsi"/>
                <w:noProof/>
              </w:rPr>
            </w:pP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Amphetamine</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16.67%</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56.67%</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26.67%</w:t>
            </w:r>
          </w:p>
        </w:tc>
        <w:tc>
          <w:tcPr>
            <w:tcW w:w="1092"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Cocaine</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0.00%</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52.89%</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47.11%</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Crack</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0.00%</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45.26%</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54.74%</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Marijuana</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0.00%</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57.14%</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42.86%</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Meth</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10.49%</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47.14%</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42.36%</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bl>
    <w:p w:rsidR="00B51E55" w:rsidRDefault="00B51E55" w:rsidP="00B51E55">
      <w:pPr>
        <w:pStyle w:val="NoSpacing"/>
        <w:rPr>
          <w:noProof/>
        </w:rPr>
      </w:pPr>
    </w:p>
    <w:p w:rsidR="009C7D8F" w:rsidRDefault="009C7D8F" w:rsidP="00B51E55">
      <w:pPr>
        <w:pStyle w:val="NoSpacing"/>
        <w:rPr>
          <w:noProof/>
        </w:rPr>
      </w:pPr>
    </w:p>
    <w:p w:rsidR="009C7D8F" w:rsidRDefault="009C7D8F" w:rsidP="00B51E55">
      <w:pPr>
        <w:pStyle w:val="NoSpacing"/>
        <w:rPr>
          <w:noProof/>
        </w:rPr>
      </w:pPr>
    </w:p>
    <w:p w:rsidR="009C7D8F" w:rsidRDefault="009C7D8F" w:rsidP="00B51E55">
      <w:pPr>
        <w:pStyle w:val="NoSpacing"/>
        <w:rPr>
          <w:noProof/>
        </w:rPr>
      </w:pPr>
      <w:r>
        <w:rPr>
          <w:noProof/>
        </w:rPr>
        <w:lastRenderedPageBreak/>
        <w:t>Mosaic plot showing the relationship between Drug and Type of Offense.</w:t>
      </w:r>
    </w:p>
    <w:p w:rsidR="009C7D8F" w:rsidRDefault="009C7D8F" w:rsidP="00B51E55">
      <w:pPr>
        <w:pStyle w:val="NoSpacing"/>
        <w:rPr>
          <w:noProof/>
        </w:rPr>
      </w:pPr>
    </w:p>
    <w:p w:rsidR="00B51E55" w:rsidRDefault="00ED2380" w:rsidP="009C7D8F">
      <w:pPr>
        <w:pStyle w:val="NoSpacing"/>
        <w:jc w:val="center"/>
        <w:rPr>
          <w:noProof/>
        </w:rPr>
      </w:pPr>
      <w:r>
        <w:rPr>
          <w:noProof/>
        </w:rPr>
        <w:drawing>
          <wp:inline distT="0" distB="0" distL="0" distR="0" wp14:anchorId="31F02E0D" wp14:editId="10B350E2">
            <wp:extent cx="3314700" cy="2281335"/>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24143" cy="2287834"/>
                    </a:xfrm>
                    <a:prstGeom prst="rect">
                      <a:avLst/>
                    </a:prstGeom>
                  </pic:spPr>
                </pic:pic>
              </a:graphicData>
            </a:graphic>
          </wp:inline>
        </w:drawing>
      </w:r>
    </w:p>
    <w:p w:rsidR="00ED2380" w:rsidRDefault="00ED2380" w:rsidP="00B51E55">
      <w:pPr>
        <w:pStyle w:val="NoSpacing"/>
        <w:rPr>
          <w:noProof/>
        </w:rPr>
      </w:pPr>
    </w:p>
    <w:p w:rsidR="009C7D8F" w:rsidRDefault="009C7D8F" w:rsidP="00FB1FE2">
      <w:pPr>
        <w:pStyle w:val="NoSpacing"/>
        <w:rPr>
          <w:rFonts w:cstheme="minorHAnsi"/>
        </w:rPr>
      </w:pPr>
      <w:r>
        <w:rPr>
          <w:rFonts w:cstheme="minorHAnsi"/>
          <w:u w:val="single"/>
        </w:rPr>
        <w:t>Questions</w:t>
      </w:r>
    </w:p>
    <w:p w:rsidR="009C7D8F" w:rsidRDefault="009C7D8F" w:rsidP="00FB1FE2">
      <w:pPr>
        <w:pStyle w:val="NoSpacing"/>
        <w:rPr>
          <w:rFonts w:cstheme="minorHAnsi"/>
        </w:rPr>
      </w:pPr>
    </w:p>
    <w:p w:rsidR="009C7D8F" w:rsidRDefault="00C7582E" w:rsidP="009C7D8F">
      <w:pPr>
        <w:pStyle w:val="NoSpacing"/>
        <w:numPr>
          <w:ilvl w:val="0"/>
          <w:numId w:val="14"/>
        </w:numPr>
        <w:rPr>
          <w:rFonts w:cstheme="minorHAnsi"/>
        </w:rPr>
      </w:pPr>
      <w:r>
        <w:rPr>
          <w:rFonts w:cstheme="minorHAnsi"/>
        </w:rPr>
        <w:t>For w</w:t>
      </w:r>
      <w:r w:rsidR="00D70BEF">
        <w:rPr>
          <w:rFonts w:cstheme="minorHAnsi"/>
        </w:rPr>
        <w:t xml:space="preserve">hich drug </w:t>
      </w:r>
      <w:r>
        <w:rPr>
          <w:rFonts w:cstheme="minorHAnsi"/>
        </w:rPr>
        <w:t xml:space="preserve">is Offense Type = Sale most prevalent?  </w:t>
      </w:r>
    </w:p>
    <w:p w:rsidR="00D70BEF" w:rsidRDefault="00D70BEF" w:rsidP="00D70BEF">
      <w:pPr>
        <w:pStyle w:val="NoSpacing"/>
        <w:ind w:left="720"/>
        <w:rPr>
          <w:rFonts w:cstheme="minorHAnsi"/>
        </w:rPr>
      </w:pPr>
    </w:p>
    <w:p w:rsidR="00C7582E" w:rsidRDefault="00C7582E" w:rsidP="00D70BEF">
      <w:pPr>
        <w:pStyle w:val="NoSpacing"/>
        <w:ind w:left="720"/>
        <w:rPr>
          <w:rFonts w:cstheme="minorHAnsi"/>
        </w:rPr>
      </w:pPr>
    </w:p>
    <w:p w:rsidR="00D70BEF" w:rsidRDefault="00C7582E" w:rsidP="009C7D8F">
      <w:pPr>
        <w:pStyle w:val="NoSpacing"/>
        <w:numPr>
          <w:ilvl w:val="0"/>
          <w:numId w:val="14"/>
        </w:numPr>
        <w:rPr>
          <w:rFonts w:cstheme="minorHAnsi"/>
        </w:rPr>
      </w:pPr>
      <w:r>
        <w:rPr>
          <w:rFonts w:cstheme="minorHAnsi"/>
        </w:rPr>
        <w:t xml:space="preserve">For which drug is Manufacture most prevalent?  </w:t>
      </w:r>
    </w:p>
    <w:p w:rsidR="00D70BEF" w:rsidRDefault="00D70BEF" w:rsidP="00D70BEF">
      <w:pPr>
        <w:pStyle w:val="ListParagraph"/>
        <w:rPr>
          <w:rFonts w:cstheme="minorHAnsi"/>
        </w:rPr>
      </w:pPr>
    </w:p>
    <w:p w:rsidR="00D70BEF" w:rsidRDefault="00D70BEF" w:rsidP="009C7D8F">
      <w:pPr>
        <w:pStyle w:val="NoSpacing"/>
        <w:numPr>
          <w:ilvl w:val="0"/>
          <w:numId w:val="14"/>
        </w:numPr>
        <w:rPr>
          <w:rFonts w:cstheme="minorHAnsi"/>
        </w:rPr>
      </w:pPr>
      <w:r>
        <w:rPr>
          <w:rFonts w:cstheme="minorHAnsi"/>
        </w:rPr>
        <w:t>Cocaine, Crack, and Marijuana have</w:t>
      </w:r>
      <w:r w:rsidR="00C7582E">
        <w:rPr>
          <w:rFonts w:cstheme="minorHAnsi"/>
        </w:rPr>
        <w:t xml:space="preserve"> no black boxes on this graph.  </w:t>
      </w:r>
      <w:r>
        <w:rPr>
          <w:rFonts w:cstheme="minorHAnsi"/>
        </w:rPr>
        <w:t>What might this imply about the manufacture of these drugs in Minnesota?</w:t>
      </w:r>
    </w:p>
    <w:p w:rsidR="00D70BEF" w:rsidRDefault="00D70BEF" w:rsidP="00D70BEF">
      <w:pPr>
        <w:pStyle w:val="ListParagraph"/>
        <w:rPr>
          <w:rFonts w:cstheme="minorHAnsi"/>
        </w:rPr>
      </w:pPr>
    </w:p>
    <w:p w:rsidR="00D70BEF" w:rsidRDefault="00D70BEF" w:rsidP="009C7D8F">
      <w:pPr>
        <w:pStyle w:val="NoSpacing"/>
        <w:numPr>
          <w:ilvl w:val="0"/>
          <w:numId w:val="14"/>
        </w:numPr>
        <w:rPr>
          <w:rFonts w:cstheme="minorHAnsi"/>
        </w:rPr>
      </w:pPr>
      <w:r>
        <w:rPr>
          <w:rFonts w:cstheme="minorHAnsi"/>
        </w:rPr>
        <w:t>Does it appear that police have an appropriate bala</w:t>
      </w:r>
      <w:r w:rsidR="00C7582E">
        <w:rPr>
          <w:rFonts w:cstheme="minorHAnsi"/>
        </w:rPr>
        <w:t>nce in the convictions for the Sale and P</w:t>
      </w:r>
      <w:r>
        <w:rPr>
          <w:rFonts w:cstheme="minorHAnsi"/>
        </w:rPr>
        <w:t>ossession of drugs in MN?  Discuss.</w:t>
      </w:r>
    </w:p>
    <w:p w:rsidR="009C7D8F" w:rsidRDefault="009C7D8F" w:rsidP="00FB1FE2">
      <w:pPr>
        <w:pStyle w:val="NoSpacing"/>
        <w:rPr>
          <w:rFonts w:cstheme="minorHAnsi"/>
        </w:rPr>
      </w:pPr>
    </w:p>
    <w:p w:rsidR="00C7582E" w:rsidRDefault="00C7582E" w:rsidP="00FB1FE2">
      <w:pPr>
        <w:pStyle w:val="NoSpacing"/>
        <w:rPr>
          <w:rFonts w:cstheme="minorHAnsi"/>
        </w:rPr>
      </w:pPr>
    </w:p>
    <w:p w:rsidR="00C7582E" w:rsidRDefault="00C7582E" w:rsidP="00FB1FE2">
      <w:pPr>
        <w:pStyle w:val="NoSpacing"/>
        <w:rPr>
          <w:rFonts w:cstheme="minorHAnsi"/>
        </w:rPr>
      </w:pPr>
    </w:p>
    <w:p w:rsidR="00C7582E" w:rsidRPr="009C7D8F" w:rsidRDefault="00C7582E" w:rsidP="00FB1FE2">
      <w:pPr>
        <w:pStyle w:val="NoSpacing"/>
        <w:rPr>
          <w:rFonts w:cstheme="minorHAnsi"/>
        </w:rPr>
      </w:pPr>
      <w:r>
        <w:rPr>
          <w:rFonts w:cstheme="minorHAnsi"/>
          <w:u w:val="single"/>
        </w:rPr>
        <w:t>Comment</w:t>
      </w:r>
      <w:r>
        <w:rPr>
          <w:rFonts w:cstheme="minorHAnsi"/>
        </w:rPr>
        <w:t xml:space="preserve">: Some information contained in the data is lost when considering the mosaic plot created in Excel.  For example, Meth is the most prevalent drug (753/1620 = 46.5%), but this is not easily seen in the above plot.  One approach would be to make the Meth column much wider than the others.  In particular, make the Meth column 46.5% of the total width.  This is shown here in a modified version of a mosaic plot which is done by the JMP statistical software package.   </w:t>
      </w:r>
    </w:p>
    <w:p w:rsidR="00D70BEF" w:rsidRDefault="00C7582E" w:rsidP="00C7582E">
      <w:pPr>
        <w:jc w:val="center"/>
        <w:rPr>
          <w:rFonts w:cstheme="minorHAnsi"/>
          <w:u w:val="single"/>
        </w:rPr>
      </w:pPr>
      <w:r>
        <w:rPr>
          <w:noProof/>
        </w:rPr>
        <w:drawing>
          <wp:inline distT="0" distB="0" distL="0" distR="0" wp14:anchorId="2F378DC7" wp14:editId="6D844BEA">
            <wp:extent cx="2219325" cy="15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23478" cy="1588742"/>
                    </a:xfrm>
                    <a:prstGeom prst="rect">
                      <a:avLst/>
                    </a:prstGeom>
                  </pic:spPr>
                </pic:pic>
              </a:graphicData>
            </a:graphic>
          </wp:inline>
        </w:drawing>
      </w:r>
    </w:p>
    <w:p w:rsidR="00001B4C" w:rsidRDefault="00001B4C" w:rsidP="00001B4C">
      <w:pPr>
        <w:pStyle w:val="NoSpacing"/>
        <w:rPr>
          <w:rFonts w:cstheme="minorHAnsi"/>
        </w:rPr>
      </w:pPr>
      <w:r>
        <w:rPr>
          <w:rFonts w:cstheme="minorHAnsi"/>
          <w:u w:val="single"/>
        </w:rPr>
        <w:lastRenderedPageBreak/>
        <w:t>Example 4.1.4</w:t>
      </w:r>
      <w:r>
        <w:rPr>
          <w:rFonts w:cstheme="minorHAnsi"/>
        </w:rPr>
        <w:t xml:space="preserve">: For many years, people have pushed for more online college courses.  Consider the following statement by past Governor Pawlenty.  His hope was that 1 in 4 credits earned through the MnSCU system would be from online courses. </w:t>
      </w:r>
    </w:p>
    <w:p w:rsidR="00001B4C" w:rsidRDefault="00001B4C" w:rsidP="00001B4C">
      <w:pPr>
        <w:pStyle w:val="NoSpacing"/>
        <w:rPr>
          <w:rFonts w:cstheme="minorHAnsi"/>
        </w:rPr>
      </w:pPr>
    </w:p>
    <w:p w:rsidR="00001B4C" w:rsidRDefault="00001B4C" w:rsidP="00001B4C">
      <w:pPr>
        <w:pStyle w:val="NoSpacing"/>
        <w:jc w:val="center"/>
        <w:rPr>
          <w:rFonts w:cstheme="minorHAnsi"/>
        </w:rPr>
      </w:pPr>
      <w:r>
        <w:rPr>
          <w:noProof/>
        </w:rPr>
        <w:drawing>
          <wp:inline distT="0" distB="0" distL="0" distR="0" wp14:anchorId="3B9ADEC1" wp14:editId="3F606283">
            <wp:extent cx="3667125" cy="10191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67125" cy="1019110"/>
                    </a:xfrm>
                    <a:prstGeom prst="rect">
                      <a:avLst/>
                    </a:prstGeom>
                  </pic:spPr>
                </pic:pic>
              </a:graphicData>
            </a:graphic>
          </wp:inline>
        </w:drawing>
      </w:r>
    </w:p>
    <w:p w:rsidR="00001B4C" w:rsidRDefault="00001B4C" w:rsidP="00001B4C">
      <w:pPr>
        <w:pStyle w:val="NoSpacing"/>
        <w:rPr>
          <w:noProof/>
        </w:rPr>
      </w:pPr>
    </w:p>
    <w:p w:rsidR="00001B4C" w:rsidRDefault="00001B4C" w:rsidP="00001B4C">
      <w:pPr>
        <w:pStyle w:val="NoSpacing"/>
        <w:rPr>
          <w:noProof/>
        </w:rPr>
      </w:pPr>
      <w:r>
        <w:rPr>
          <w:noProof/>
        </w:rPr>
        <w:t xml:space="preserve">A recent study done was completed on the quality and impact of these types of courses.  For our investigation, consider the following key components of quality.  </w:t>
      </w:r>
    </w:p>
    <w:p w:rsidR="00001B4C" w:rsidRDefault="00001B4C" w:rsidP="00001B4C">
      <w:pPr>
        <w:pStyle w:val="NoSpacing"/>
        <w:rPr>
          <w:noProof/>
        </w:rPr>
      </w:pPr>
    </w:p>
    <w:p w:rsidR="00001B4C" w:rsidRDefault="00001B4C" w:rsidP="00001B4C">
      <w:pPr>
        <w:pStyle w:val="NoSpacing"/>
        <w:numPr>
          <w:ilvl w:val="0"/>
          <w:numId w:val="19"/>
        </w:numPr>
        <w:rPr>
          <w:noProof/>
        </w:rPr>
      </w:pPr>
      <w:r>
        <w:rPr>
          <w:noProof/>
        </w:rPr>
        <w:t>This online course provided enough opportunities for me to interact with othe students.</w:t>
      </w:r>
    </w:p>
    <w:p w:rsidR="00001B4C" w:rsidRDefault="00001B4C" w:rsidP="00001B4C">
      <w:pPr>
        <w:pStyle w:val="NoSpacing"/>
        <w:numPr>
          <w:ilvl w:val="0"/>
          <w:numId w:val="19"/>
        </w:numPr>
        <w:rPr>
          <w:noProof/>
        </w:rPr>
      </w:pPr>
      <w:r>
        <w:rPr>
          <w:noProof/>
        </w:rPr>
        <w:t>This online course provided enough opportunties for me to interact with the instructor.</w:t>
      </w:r>
    </w:p>
    <w:p w:rsidR="00001B4C" w:rsidRDefault="00001B4C" w:rsidP="00001B4C">
      <w:pPr>
        <w:pStyle w:val="NoSpacing"/>
        <w:numPr>
          <w:ilvl w:val="0"/>
          <w:numId w:val="19"/>
        </w:numPr>
        <w:rPr>
          <w:noProof/>
        </w:rPr>
      </w:pPr>
      <w:r>
        <w:rPr>
          <w:noProof/>
        </w:rPr>
        <w:t>The overall quality of this online course is similar to traditional courses I have taken at this school.</w:t>
      </w:r>
    </w:p>
    <w:p w:rsidR="00001B4C" w:rsidRDefault="00001B4C" w:rsidP="00001B4C">
      <w:pPr>
        <w:pStyle w:val="NoSpacing"/>
        <w:rPr>
          <w:noProof/>
        </w:rPr>
      </w:pPr>
    </w:p>
    <w:p w:rsidR="00001B4C" w:rsidRDefault="00001B4C" w:rsidP="00001B4C">
      <w:pPr>
        <w:pStyle w:val="NoSpacing"/>
        <w:rPr>
          <w:noProof/>
        </w:rPr>
      </w:pPr>
      <w:r>
        <w:rPr>
          <w:noProof/>
        </w:rPr>
        <w:t xml:space="preserve">Data was collected from online classes at Winona State and from other MnSCU schools.  A 5-point likert scale was used to collect information on each compenent of quality with one exception.  A 7-point likert scale was used on the overall quality componenet when collected from other MnSCU schools. </w:t>
      </w:r>
    </w:p>
    <w:p w:rsidR="00001B4C" w:rsidRDefault="00001B4C" w:rsidP="00001B4C">
      <w:pPr>
        <w:pStyle w:val="NoSpacing"/>
        <w:rPr>
          <w:noProof/>
        </w:rPr>
      </w:pPr>
    </w:p>
    <w:p w:rsidR="00001B4C" w:rsidRDefault="00001B4C" w:rsidP="00001B4C">
      <w:pPr>
        <w:pStyle w:val="NoSpacing"/>
        <w:rPr>
          <w:noProof/>
        </w:rPr>
      </w:pPr>
      <w:r>
        <w:rPr>
          <w:noProof/>
        </w:rPr>
        <w:t>Examples of commonly used 5-point likert scales.</w:t>
      </w:r>
    </w:p>
    <w:p w:rsidR="00001B4C" w:rsidRDefault="00001B4C" w:rsidP="00001B4C">
      <w:pPr>
        <w:pStyle w:val="NoSpacing"/>
        <w:ind w:left="720"/>
        <w:rPr>
          <w:noProof/>
        </w:rPr>
      </w:pPr>
    </w:p>
    <w:p w:rsidR="00001B4C" w:rsidRDefault="00001B4C" w:rsidP="00001B4C">
      <w:pPr>
        <w:pStyle w:val="NoSpacing"/>
        <w:ind w:left="720"/>
        <w:jc w:val="center"/>
        <w:rPr>
          <w:noProof/>
        </w:rPr>
      </w:pPr>
      <w:r>
        <w:rPr>
          <w:noProof/>
        </w:rPr>
        <w:drawing>
          <wp:inline distT="0" distB="0" distL="0" distR="0" wp14:anchorId="6FB0119B" wp14:editId="50A0553A">
            <wp:extent cx="2314575" cy="69760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14575" cy="697606"/>
                    </a:xfrm>
                    <a:prstGeom prst="rect">
                      <a:avLst/>
                    </a:prstGeom>
                  </pic:spPr>
                </pic:pic>
              </a:graphicData>
            </a:graphic>
          </wp:inline>
        </w:drawing>
      </w:r>
    </w:p>
    <w:p w:rsidR="00001B4C" w:rsidRDefault="00001B4C" w:rsidP="00001B4C">
      <w:pPr>
        <w:pStyle w:val="NoSpacing"/>
        <w:ind w:left="720"/>
        <w:rPr>
          <w:noProof/>
        </w:rPr>
      </w:pPr>
    </w:p>
    <w:p w:rsidR="00001B4C" w:rsidRDefault="00001B4C" w:rsidP="00001B4C">
      <w:pPr>
        <w:pStyle w:val="NoSpacing"/>
        <w:rPr>
          <w:noProof/>
        </w:rPr>
      </w:pPr>
      <w:r>
        <w:rPr>
          <w:noProof/>
        </w:rPr>
        <w:t>An outdated approach to analyzing this type of data is to convert these categories into numbers.  For example, Strongly Disagree would be labeled a “1”, Disagree a “2”, Undecided or Neutral a “3”, Agree a “4”, and Strongly Agree a “5”.  I believe this was done because, histroically, data in numeric form was easier to analyze.   This is not necessarily the case anymore.</w:t>
      </w:r>
    </w:p>
    <w:p w:rsidR="00001B4C" w:rsidRDefault="00001B4C" w:rsidP="00001B4C">
      <w:pPr>
        <w:pStyle w:val="NoSpacing"/>
        <w:rPr>
          <w:noProof/>
        </w:rPr>
      </w:pPr>
    </w:p>
    <w:p w:rsidR="00001B4C" w:rsidRDefault="00001B4C" w:rsidP="00001B4C">
      <w:pPr>
        <w:pStyle w:val="NoSpacing"/>
        <w:jc w:val="center"/>
        <w:rPr>
          <w:noProof/>
        </w:rPr>
      </w:pPr>
      <w:r>
        <w:rPr>
          <w:rFonts w:ascii="Arial" w:hAnsi="Arial" w:cs="Arial"/>
          <w:noProof/>
          <w:sz w:val="20"/>
          <w:szCs w:val="20"/>
        </w:rPr>
        <w:drawing>
          <wp:inline distT="0" distB="0" distL="0" distR="0" wp14:anchorId="31F27DE5" wp14:editId="3ED47C47">
            <wp:extent cx="1965846" cy="292693"/>
            <wp:effectExtent l="0" t="0" r="0" b="0"/>
            <wp:docPr id="42" name="Picture 42" descr="http://www.palgrave-journals.com/rm/journal/v9/n3/images/8250025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lgrave-journals.com/rm/journal/v9/n3/images/8250025i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5675" cy="294156"/>
                    </a:xfrm>
                    <a:prstGeom prst="rect">
                      <a:avLst/>
                    </a:prstGeom>
                    <a:noFill/>
                    <a:ln>
                      <a:noFill/>
                    </a:ln>
                  </pic:spPr>
                </pic:pic>
              </a:graphicData>
            </a:graphic>
          </wp:inline>
        </w:drawing>
      </w:r>
    </w:p>
    <w:p w:rsidR="00001B4C" w:rsidRDefault="00001B4C" w:rsidP="00001B4C">
      <w:pPr>
        <w:pStyle w:val="NoSpacing"/>
        <w:rPr>
          <w:noProof/>
        </w:rPr>
      </w:pPr>
    </w:p>
    <w:p w:rsidR="00001B4C" w:rsidRDefault="00001B4C" w:rsidP="00001B4C">
      <w:pPr>
        <w:pStyle w:val="NoSpacing"/>
        <w:rPr>
          <w:noProof/>
        </w:rPr>
      </w:pPr>
      <w:r>
        <w:rPr>
          <w:noProof/>
        </w:rPr>
        <w:t>Converting data from one type to another (here from categorical to numeric) may appear conveient, but does not come without consequences.   For example, the outcomes from the first key compenent (opporntunties to interact with other students) was converting to a numeric scale and the average was obtained for each instuition type.</w:t>
      </w:r>
    </w:p>
    <w:p w:rsidR="00001B4C" w:rsidRDefault="00001B4C" w:rsidP="00001B4C">
      <w:pPr>
        <w:pStyle w:val="NoSpacing"/>
        <w:rPr>
          <w:noProof/>
        </w:rPr>
      </w:pPr>
    </w:p>
    <w:tbl>
      <w:tblPr>
        <w:tblStyle w:val="TableGrid"/>
        <w:tblW w:w="0" w:type="auto"/>
        <w:jc w:val="center"/>
        <w:tblLook w:val="04A0" w:firstRow="1" w:lastRow="0" w:firstColumn="1" w:lastColumn="0" w:noHBand="0" w:noVBand="1"/>
      </w:tblPr>
      <w:tblGrid>
        <w:gridCol w:w="1368"/>
        <w:gridCol w:w="2250"/>
      </w:tblGrid>
      <w:tr w:rsidR="00001B4C" w:rsidTr="00302129">
        <w:trPr>
          <w:jc w:val="center"/>
        </w:trPr>
        <w:tc>
          <w:tcPr>
            <w:tcW w:w="1368" w:type="dxa"/>
            <w:vAlign w:val="center"/>
          </w:tcPr>
          <w:p w:rsidR="00001B4C" w:rsidRDefault="00001B4C" w:rsidP="00302129">
            <w:pPr>
              <w:pStyle w:val="NoSpacing"/>
              <w:jc w:val="center"/>
              <w:rPr>
                <w:noProof/>
              </w:rPr>
            </w:pPr>
            <w:r>
              <w:rPr>
                <w:noProof/>
              </w:rPr>
              <w:t>Instuition</w:t>
            </w:r>
          </w:p>
        </w:tc>
        <w:tc>
          <w:tcPr>
            <w:tcW w:w="2250" w:type="dxa"/>
            <w:vAlign w:val="center"/>
          </w:tcPr>
          <w:p w:rsidR="00001B4C" w:rsidRDefault="00001B4C" w:rsidP="00302129">
            <w:pPr>
              <w:pStyle w:val="NoSpacing"/>
              <w:jc w:val="center"/>
              <w:rPr>
                <w:noProof/>
              </w:rPr>
            </w:pPr>
            <w:r>
              <w:rPr>
                <w:noProof/>
              </w:rPr>
              <w:t>Average for Student-to-Student Interaction</w:t>
            </w:r>
          </w:p>
        </w:tc>
      </w:tr>
      <w:tr w:rsidR="00001B4C" w:rsidTr="00302129">
        <w:trPr>
          <w:jc w:val="center"/>
        </w:trPr>
        <w:tc>
          <w:tcPr>
            <w:tcW w:w="1368" w:type="dxa"/>
            <w:vAlign w:val="center"/>
          </w:tcPr>
          <w:p w:rsidR="00001B4C" w:rsidRDefault="00001B4C" w:rsidP="00302129">
            <w:pPr>
              <w:pStyle w:val="NoSpacing"/>
              <w:jc w:val="center"/>
              <w:rPr>
                <w:noProof/>
              </w:rPr>
            </w:pPr>
            <w:r>
              <w:rPr>
                <w:noProof/>
              </w:rPr>
              <w:t>MnSCU</w:t>
            </w:r>
          </w:p>
        </w:tc>
        <w:tc>
          <w:tcPr>
            <w:tcW w:w="2250" w:type="dxa"/>
            <w:vAlign w:val="center"/>
          </w:tcPr>
          <w:p w:rsidR="00001B4C" w:rsidRDefault="00001B4C" w:rsidP="00302129">
            <w:pPr>
              <w:pStyle w:val="NoSpacing"/>
              <w:jc w:val="center"/>
              <w:rPr>
                <w:noProof/>
              </w:rPr>
            </w:pPr>
            <w:r>
              <w:rPr>
                <w:noProof/>
              </w:rPr>
              <w:t>3.86</w:t>
            </w:r>
          </w:p>
        </w:tc>
      </w:tr>
      <w:tr w:rsidR="00001B4C" w:rsidTr="00302129">
        <w:trPr>
          <w:jc w:val="center"/>
        </w:trPr>
        <w:tc>
          <w:tcPr>
            <w:tcW w:w="1368" w:type="dxa"/>
            <w:vAlign w:val="center"/>
          </w:tcPr>
          <w:p w:rsidR="00001B4C" w:rsidRDefault="00001B4C" w:rsidP="00302129">
            <w:pPr>
              <w:pStyle w:val="NoSpacing"/>
              <w:jc w:val="center"/>
              <w:rPr>
                <w:noProof/>
              </w:rPr>
            </w:pPr>
            <w:r>
              <w:rPr>
                <w:noProof/>
              </w:rPr>
              <w:t>WSU</w:t>
            </w:r>
          </w:p>
        </w:tc>
        <w:tc>
          <w:tcPr>
            <w:tcW w:w="2250" w:type="dxa"/>
            <w:vAlign w:val="center"/>
          </w:tcPr>
          <w:p w:rsidR="00001B4C" w:rsidRDefault="00001B4C" w:rsidP="00302129">
            <w:pPr>
              <w:pStyle w:val="NoSpacing"/>
              <w:jc w:val="center"/>
              <w:rPr>
                <w:noProof/>
              </w:rPr>
            </w:pPr>
            <w:r>
              <w:rPr>
                <w:noProof/>
              </w:rPr>
              <w:t>2.72</w:t>
            </w:r>
          </w:p>
        </w:tc>
      </w:tr>
      <w:tr w:rsidR="00001B4C" w:rsidTr="00302129">
        <w:trPr>
          <w:jc w:val="center"/>
        </w:trPr>
        <w:tc>
          <w:tcPr>
            <w:tcW w:w="1368" w:type="dxa"/>
            <w:vAlign w:val="center"/>
          </w:tcPr>
          <w:p w:rsidR="00001B4C" w:rsidRDefault="00001B4C" w:rsidP="00302129">
            <w:pPr>
              <w:pStyle w:val="NoSpacing"/>
              <w:jc w:val="center"/>
              <w:rPr>
                <w:noProof/>
              </w:rPr>
            </w:pPr>
            <w:r>
              <w:rPr>
                <w:noProof/>
              </w:rPr>
              <w:t>Overall</w:t>
            </w:r>
          </w:p>
        </w:tc>
        <w:tc>
          <w:tcPr>
            <w:tcW w:w="2250" w:type="dxa"/>
            <w:vAlign w:val="center"/>
          </w:tcPr>
          <w:p w:rsidR="00001B4C" w:rsidRDefault="00001B4C" w:rsidP="00302129">
            <w:pPr>
              <w:pStyle w:val="NoSpacing"/>
              <w:jc w:val="center"/>
              <w:rPr>
                <w:noProof/>
              </w:rPr>
            </w:pPr>
            <w:r>
              <w:rPr>
                <w:noProof/>
              </w:rPr>
              <w:t>3.29</w:t>
            </w:r>
          </w:p>
        </w:tc>
      </w:tr>
    </w:tbl>
    <w:p w:rsidR="00001B4C" w:rsidRDefault="00001B4C" w:rsidP="00001B4C">
      <w:pPr>
        <w:pStyle w:val="NoSpacing"/>
        <w:rPr>
          <w:i/>
          <w:noProof/>
        </w:rPr>
      </w:pPr>
      <w:r>
        <w:rPr>
          <w:noProof/>
        </w:rPr>
        <w:lastRenderedPageBreak/>
        <w:t>The interpretation of these averages often proves to be difficult.  We can say, on average, that an individual from MnSCU rated this outcome “</w:t>
      </w:r>
      <w:r w:rsidRPr="00360609">
        <w:rPr>
          <w:i/>
          <w:noProof/>
        </w:rPr>
        <w:t>somewhere between Neutral and Agree, but closer to Agree</w:t>
      </w:r>
      <w:r>
        <w:rPr>
          <w:noProof/>
        </w:rPr>
        <w:t>”.  The interpretation for WSU proves to be equally difficult, the average rating for WSU was “</w:t>
      </w:r>
      <w:r>
        <w:rPr>
          <w:i/>
          <w:noProof/>
        </w:rPr>
        <w:t xml:space="preserve">a little short of Neutral, but closer to Neutral than Disagree, but further from Neutral than the MnSCU average was from Agree”.  </w:t>
      </w:r>
    </w:p>
    <w:p w:rsidR="00001B4C" w:rsidRDefault="00001B4C" w:rsidP="00001B4C">
      <w:pPr>
        <w:pStyle w:val="NoSpacing"/>
        <w:rPr>
          <w:i/>
          <w:noProof/>
        </w:rPr>
      </w:pPr>
    </w:p>
    <w:tbl>
      <w:tblPr>
        <w:tblStyle w:val="TableGrid"/>
        <w:tblW w:w="0" w:type="auto"/>
        <w:tblLook w:val="04A0" w:firstRow="1" w:lastRow="0" w:firstColumn="1" w:lastColumn="0" w:noHBand="0" w:noVBand="1"/>
      </w:tblPr>
      <w:tblGrid>
        <w:gridCol w:w="9350"/>
      </w:tblGrid>
      <w:tr w:rsidR="00001B4C" w:rsidTr="00302129">
        <w:tc>
          <w:tcPr>
            <w:tcW w:w="9576" w:type="dxa"/>
          </w:tcPr>
          <w:p w:rsidR="00001B4C" w:rsidRDefault="00001B4C" w:rsidP="00302129">
            <w:pPr>
              <w:rPr>
                <w:b/>
                <w:i/>
                <w:noProof/>
                <w:u w:val="single"/>
              </w:rPr>
            </w:pPr>
          </w:p>
          <w:p w:rsidR="00001B4C" w:rsidRDefault="00001B4C" w:rsidP="00302129">
            <w:pPr>
              <w:rPr>
                <w:rFonts w:cstheme="minorHAnsi"/>
              </w:rPr>
            </w:pPr>
            <w:r>
              <w:rPr>
                <w:b/>
                <w:i/>
                <w:noProof/>
                <w:u w:val="single"/>
              </w:rPr>
              <w:t>Comment:</w:t>
            </w:r>
            <w:r>
              <w:rPr>
                <w:noProof/>
              </w:rPr>
              <w:t xml:space="preserve">  </w:t>
            </w:r>
            <w:r>
              <w:rPr>
                <w:rFonts w:cstheme="minorHAnsi"/>
              </w:rPr>
              <w:t>In practice, converting data from one type to another should be done cautiously. Some software packages (e.g. SPSS) exaggerate this issue by requiring that all data to be entered as numeric.</w:t>
            </w:r>
          </w:p>
          <w:p w:rsidR="00001B4C" w:rsidRPr="00F6285B" w:rsidRDefault="00001B4C" w:rsidP="00302129">
            <w:pPr>
              <w:rPr>
                <w:rFonts w:cstheme="minorHAnsi"/>
              </w:rPr>
            </w:pPr>
          </w:p>
        </w:tc>
      </w:tr>
    </w:tbl>
    <w:p w:rsidR="00001B4C" w:rsidRDefault="00001B4C" w:rsidP="00001B4C">
      <w:pPr>
        <w:pStyle w:val="NoSpacing"/>
        <w:rPr>
          <w:noProof/>
        </w:rPr>
      </w:pPr>
    </w:p>
    <w:p w:rsidR="00001B4C" w:rsidRDefault="00001B4C" w:rsidP="00001B4C">
      <w:pPr>
        <w:pStyle w:val="NoSpacing"/>
        <w:rPr>
          <w:noProof/>
        </w:rPr>
      </w:pPr>
    </w:p>
    <w:p w:rsidR="00001B4C" w:rsidRDefault="00001B4C" w:rsidP="00001B4C">
      <w:pPr>
        <w:pStyle w:val="NoSpacing"/>
        <w:rPr>
          <w:noProof/>
        </w:rPr>
      </w:pPr>
      <w:r>
        <w:rPr>
          <w:noProof/>
        </w:rPr>
        <w:t>Obtain the Quality of Online Classes dataset off our course website.  Use the PivotTable feature in Excel to investigate the relationship between Location (MnSCU / WSU) to the outcomes for the Student-to-Student Interaction componenet.</w:t>
      </w:r>
    </w:p>
    <w:p w:rsidR="00001B4C" w:rsidRDefault="00001B4C" w:rsidP="00001B4C">
      <w:pPr>
        <w:pStyle w:val="NoSpacing"/>
        <w:rPr>
          <w:noProof/>
        </w:rPr>
      </w:pPr>
    </w:p>
    <w:p w:rsidR="00001B4C" w:rsidRDefault="00001B4C" w:rsidP="00001B4C">
      <w:pPr>
        <w:pStyle w:val="NoSpacing"/>
        <w:rPr>
          <w:noProof/>
        </w:rPr>
      </w:pPr>
      <w:r>
        <w:rPr>
          <w:noProof/>
        </w:rPr>
        <w:t xml:space="preserve">When the PivotTable feautre I used, notice that the outcomes are placed in alphetical order in our table.  These categories have a natural ordering and any tables and/or graphs should preserve this ordering. </w:t>
      </w:r>
    </w:p>
    <w:p w:rsidR="00001B4C" w:rsidRDefault="00001B4C" w:rsidP="00001B4C">
      <w:pPr>
        <w:pStyle w:val="NoSpacing"/>
        <w:rPr>
          <w:noProof/>
        </w:rPr>
      </w:pPr>
    </w:p>
    <w:p w:rsidR="00001B4C" w:rsidRDefault="00001B4C" w:rsidP="00001B4C">
      <w:pPr>
        <w:pStyle w:val="NoSpacing"/>
        <w:jc w:val="center"/>
        <w:rPr>
          <w:noProof/>
        </w:rPr>
      </w:pPr>
      <w:r>
        <w:rPr>
          <w:noProof/>
        </w:rPr>
        <w:drawing>
          <wp:inline distT="0" distB="0" distL="0" distR="0" wp14:anchorId="0E424C7B" wp14:editId="207CD2FE">
            <wp:extent cx="3171825" cy="5970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88335" cy="600197"/>
                    </a:xfrm>
                    <a:prstGeom prst="rect">
                      <a:avLst/>
                    </a:prstGeom>
                  </pic:spPr>
                </pic:pic>
              </a:graphicData>
            </a:graphic>
          </wp:inline>
        </w:drawing>
      </w:r>
    </w:p>
    <w:p w:rsidR="00001B4C" w:rsidRDefault="00001B4C" w:rsidP="00001B4C">
      <w:pPr>
        <w:pStyle w:val="NoSpacing"/>
        <w:rPr>
          <w:noProof/>
        </w:rPr>
      </w:pPr>
    </w:p>
    <w:p w:rsidR="00001B4C" w:rsidRDefault="00001B4C" w:rsidP="00001B4C">
      <w:pPr>
        <w:pStyle w:val="NoSpacing"/>
        <w:rPr>
          <w:noProof/>
        </w:rPr>
      </w:pPr>
      <w:r>
        <w:rPr>
          <w:noProof/>
        </w:rPr>
        <w:t xml:space="preserve"> To reagrrange the order, right click on the column you’d like to move and select Move.  In the following, Strongly Disagree is moved to the far left.</w:t>
      </w:r>
    </w:p>
    <w:p w:rsidR="00001B4C" w:rsidRDefault="00001B4C" w:rsidP="00001B4C">
      <w:pPr>
        <w:pStyle w:val="NoSpacing"/>
        <w:rPr>
          <w:noProof/>
        </w:rPr>
      </w:pPr>
    </w:p>
    <w:p w:rsidR="00001B4C" w:rsidRDefault="00001B4C" w:rsidP="00001B4C">
      <w:pPr>
        <w:pStyle w:val="NoSpacing"/>
        <w:jc w:val="center"/>
        <w:rPr>
          <w:noProof/>
        </w:rPr>
      </w:pPr>
      <w:r w:rsidRPr="00455E17">
        <w:rPr>
          <w:noProof/>
        </w:rPr>
        <w:drawing>
          <wp:inline distT="0" distB="0" distL="0" distR="0" wp14:anchorId="6FB7189C" wp14:editId="5E381DAB">
            <wp:extent cx="2988173" cy="2226610"/>
            <wp:effectExtent l="0" t="0" r="3175" b="254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77503" t="26291" r="8806" b="41065"/>
                    <a:stretch/>
                  </pic:blipFill>
                  <pic:spPr bwMode="auto">
                    <a:xfrm>
                      <a:off x="0" y="0"/>
                      <a:ext cx="2988173" cy="2226610"/>
                    </a:xfrm>
                    <a:prstGeom prst="rect">
                      <a:avLst/>
                    </a:prstGeom>
                    <a:noFill/>
                    <a:ln>
                      <a:noFill/>
                    </a:ln>
                    <a:effectLst/>
                    <a:extLst/>
                  </pic:spPr>
                </pic:pic>
              </a:graphicData>
            </a:graphic>
          </wp:inline>
        </w:drawing>
      </w:r>
    </w:p>
    <w:p w:rsidR="00001B4C" w:rsidRDefault="00001B4C" w:rsidP="00001B4C">
      <w:pPr>
        <w:pStyle w:val="NoSpacing"/>
        <w:rPr>
          <w:noProof/>
        </w:rPr>
      </w:pPr>
    </w:p>
    <w:p w:rsidR="00001B4C" w:rsidRDefault="00001B4C" w:rsidP="00001B4C">
      <w:pPr>
        <w:pStyle w:val="NoSpacing"/>
        <w:ind w:left="720"/>
        <w:rPr>
          <w:noProof/>
        </w:rPr>
      </w:pPr>
    </w:p>
    <w:p w:rsidR="00001B4C" w:rsidRDefault="00001B4C" w:rsidP="00001B4C">
      <w:pPr>
        <w:rPr>
          <w:noProof/>
        </w:rPr>
      </w:pPr>
      <w:r>
        <w:rPr>
          <w:noProof/>
        </w:rPr>
        <w:br w:type="page"/>
      </w:r>
    </w:p>
    <w:p w:rsidR="00001B4C" w:rsidRDefault="00001B4C" w:rsidP="00001B4C">
      <w:pPr>
        <w:pStyle w:val="NoSpacing"/>
        <w:rPr>
          <w:noProof/>
        </w:rPr>
      </w:pPr>
      <w:r>
        <w:rPr>
          <w:noProof/>
        </w:rPr>
        <w:lastRenderedPageBreak/>
        <w:t>Student-to-Student Interaction Across Instution Type</w:t>
      </w:r>
    </w:p>
    <w:p w:rsidR="00001B4C" w:rsidRDefault="00001B4C" w:rsidP="00001B4C">
      <w:pPr>
        <w:pStyle w:val="NoSpacing"/>
        <w:ind w:left="720"/>
        <w:rPr>
          <w:noProof/>
        </w:rPr>
      </w:pPr>
    </w:p>
    <w:p w:rsidR="00001B4C" w:rsidRDefault="00001B4C" w:rsidP="00001B4C">
      <w:pPr>
        <w:pStyle w:val="NoSpacing"/>
        <w:ind w:left="720"/>
        <w:jc w:val="center"/>
        <w:rPr>
          <w:noProof/>
        </w:rPr>
      </w:pPr>
      <w:r>
        <w:rPr>
          <w:noProof/>
        </w:rPr>
        <w:drawing>
          <wp:inline distT="0" distB="0" distL="0" distR="0" wp14:anchorId="29D712D9" wp14:editId="3AFACD9F">
            <wp:extent cx="4476750" cy="326860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76750" cy="3268601"/>
                    </a:xfrm>
                    <a:prstGeom prst="rect">
                      <a:avLst/>
                    </a:prstGeom>
                  </pic:spPr>
                </pic:pic>
              </a:graphicData>
            </a:graphic>
          </wp:inline>
        </w:drawing>
      </w:r>
    </w:p>
    <w:p w:rsidR="00001B4C" w:rsidRDefault="00001B4C" w:rsidP="00001B4C">
      <w:pPr>
        <w:pStyle w:val="NoSpacing"/>
        <w:ind w:left="720"/>
        <w:jc w:val="center"/>
        <w:rPr>
          <w:noProof/>
        </w:rPr>
      </w:pPr>
    </w:p>
    <w:p w:rsidR="00001B4C" w:rsidRDefault="00001B4C" w:rsidP="00001B4C">
      <w:pPr>
        <w:pStyle w:val="NoSpacing"/>
        <w:rPr>
          <w:noProof/>
        </w:rPr>
      </w:pPr>
      <w:r>
        <w:rPr>
          <w:noProof/>
        </w:rPr>
        <w:t xml:space="preserve">Create two statements regarding the relationship between institution type and opportunities given to students in online courses to interact with other students. </w:t>
      </w:r>
    </w:p>
    <w:p w:rsidR="00001B4C" w:rsidRDefault="00001B4C" w:rsidP="00001B4C">
      <w:pPr>
        <w:pStyle w:val="NoSpacing"/>
        <w:ind w:left="720"/>
        <w:jc w:val="center"/>
        <w:rPr>
          <w:noProof/>
        </w:rPr>
      </w:pPr>
    </w:p>
    <w:p w:rsidR="00001B4C" w:rsidRDefault="00001B4C" w:rsidP="00001B4C">
      <w:pPr>
        <w:pStyle w:val="NoSpacing"/>
        <w:ind w:left="720"/>
        <w:jc w:val="center"/>
        <w:rPr>
          <w:noProof/>
        </w:rPr>
      </w:pPr>
      <w:r>
        <w:rPr>
          <w:noProof/>
        </w:rPr>
        <w:drawing>
          <wp:inline distT="0" distB="0" distL="0" distR="0" wp14:anchorId="42AF2ED8" wp14:editId="55A4E564">
            <wp:extent cx="4556894" cy="3316406"/>
            <wp:effectExtent l="19050" t="19050" r="15240"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4667" cy="3307507"/>
                    </a:xfrm>
                    <a:prstGeom prst="rect">
                      <a:avLst/>
                    </a:prstGeom>
                    <a:ln w="25400">
                      <a:solidFill>
                        <a:schemeClr val="tx1"/>
                      </a:solidFill>
                    </a:ln>
                  </pic:spPr>
                </pic:pic>
              </a:graphicData>
            </a:graphic>
          </wp:inline>
        </w:drawing>
      </w:r>
    </w:p>
    <w:p w:rsidR="00001B4C" w:rsidRDefault="00001B4C" w:rsidP="00001B4C">
      <w:pPr>
        <w:pStyle w:val="NoSpacing"/>
        <w:ind w:left="720"/>
        <w:rPr>
          <w:noProof/>
        </w:rPr>
      </w:pPr>
    </w:p>
    <w:p w:rsidR="00001B4C" w:rsidRDefault="00001B4C" w:rsidP="00001B4C">
      <w:pPr>
        <w:pStyle w:val="NoSpacing"/>
        <w:ind w:left="720"/>
        <w:rPr>
          <w:noProof/>
        </w:rPr>
      </w:pPr>
    </w:p>
    <w:p w:rsidR="00001B4C" w:rsidRDefault="00001B4C" w:rsidP="00001B4C">
      <w:pPr>
        <w:rPr>
          <w:noProof/>
        </w:rPr>
      </w:pPr>
      <w:r>
        <w:rPr>
          <w:noProof/>
        </w:rPr>
        <w:br w:type="page"/>
      </w:r>
    </w:p>
    <w:p w:rsidR="00001B4C" w:rsidRDefault="00001B4C" w:rsidP="00001B4C">
      <w:pPr>
        <w:pStyle w:val="NoSpacing"/>
        <w:rPr>
          <w:noProof/>
        </w:rPr>
      </w:pPr>
      <w:r>
        <w:rPr>
          <w:noProof/>
        </w:rPr>
        <w:lastRenderedPageBreak/>
        <w:t>Instructor-to-Student Interaction Across Instution Type</w:t>
      </w:r>
    </w:p>
    <w:p w:rsidR="00001B4C" w:rsidRDefault="00001B4C" w:rsidP="00001B4C">
      <w:pPr>
        <w:pStyle w:val="NoSpacing"/>
        <w:rPr>
          <w:noProof/>
        </w:rPr>
      </w:pPr>
    </w:p>
    <w:p w:rsidR="00001B4C" w:rsidRDefault="00001B4C" w:rsidP="00001B4C">
      <w:pPr>
        <w:jc w:val="center"/>
        <w:rPr>
          <w:rFonts w:cstheme="minorHAnsi"/>
          <w:sz w:val="28"/>
          <w:szCs w:val="28"/>
          <w:u w:val="single"/>
        </w:rPr>
      </w:pPr>
      <w:r>
        <w:rPr>
          <w:noProof/>
        </w:rPr>
        <w:drawing>
          <wp:inline distT="0" distB="0" distL="0" distR="0" wp14:anchorId="32010DC3" wp14:editId="6D79C2E9">
            <wp:extent cx="4391025" cy="31131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94999" cy="3115942"/>
                    </a:xfrm>
                    <a:prstGeom prst="rect">
                      <a:avLst/>
                    </a:prstGeom>
                  </pic:spPr>
                </pic:pic>
              </a:graphicData>
            </a:graphic>
          </wp:inline>
        </w:drawing>
      </w:r>
    </w:p>
    <w:p w:rsidR="00001B4C" w:rsidRDefault="00001B4C" w:rsidP="00001B4C">
      <w:pPr>
        <w:pStyle w:val="NoSpacing"/>
        <w:rPr>
          <w:noProof/>
        </w:rPr>
      </w:pPr>
      <w:r>
        <w:rPr>
          <w:noProof/>
        </w:rPr>
        <w:t xml:space="preserve">Create two statements regarding the relationship between institution type and opportunities given to students in online courses to interact with their instructor. </w:t>
      </w:r>
    </w:p>
    <w:p w:rsidR="00001B4C" w:rsidRDefault="00001B4C" w:rsidP="00001B4C">
      <w:pPr>
        <w:rPr>
          <w:rFonts w:cstheme="minorHAnsi"/>
          <w:sz w:val="28"/>
          <w:szCs w:val="28"/>
          <w:u w:val="single"/>
        </w:rPr>
      </w:pPr>
    </w:p>
    <w:p w:rsidR="00001B4C" w:rsidRDefault="00001B4C" w:rsidP="00001B4C">
      <w:pPr>
        <w:jc w:val="center"/>
        <w:rPr>
          <w:rFonts w:cstheme="minorHAnsi"/>
          <w:sz w:val="28"/>
          <w:szCs w:val="28"/>
          <w:u w:val="single"/>
        </w:rPr>
      </w:pPr>
      <w:r>
        <w:rPr>
          <w:noProof/>
        </w:rPr>
        <w:drawing>
          <wp:inline distT="0" distB="0" distL="0" distR="0" wp14:anchorId="73375303" wp14:editId="2C78895C">
            <wp:extent cx="4905375" cy="3577884"/>
            <wp:effectExtent l="19050" t="19050" r="9525"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06812" cy="3578932"/>
                    </a:xfrm>
                    <a:prstGeom prst="rect">
                      <a:avLst/>
                    </a:prstGeom>
                    <a:ln w="25400">
                      <a:solidFill>
                        <a:schemeClr val="tx1"/>
                      </a:solidFill>
                    </a:ln>
                  </pic:spPr>
                </pic:pic>
              </a:graphicData>
            </a:graphic>
          </wp:inline>
        </w:drawing>
      </w:r>
    </w:p>
    <w:p w:rsidR="00001B4C" w:rsidRDefault="00001B4C" w:rsidP="00001B4C">
      <w:pPr>
        <w:pStyle w:val="NoSpacing"/>
        <w:rPr>
          <w:noProof/>
        </w:rPr>
      </w:pPr>
    </w:p>
    <w:p w:rsidR="00001B4C" w:rsidRDefault="00001B4C" w:rsidP="00001B4C">
      <w:pPr>
        <w:pStyle w:val="NoSpacing"/>
        <w:rPr>
          <w:noProof/>
        </w:rPr>
      </w:pPr>
    </w:p>
    <w:p w:rsidR="00001B4C" w:rsidRDefault="00001B4C" w:rsidP="00001B4C">
      <w:pPr>
        <w:pStyle w:val="NoSpacing"/>
        <w:rPr>
          <w:noProof/>
        </w:rPr>
      </w:pPr>
      <w:r>
        <w:rPr>
          <w:noProof/>
        </w:rPr>
        <w:t xml:space="preserve">Consider the following summary table of the relationship between </w:t>
      </w:r>
    </w:p>
    <w:p w:rsidR="00001B4C" w:rsidRDefault="00001B4C" w:rsidP="00001B4C">
      <w:pPr>
        <w:pStyle w:val="NoSpacing"/>
        <w:rPr>
          <w:rFonts w:cstheme="minorHAnsi"/>
          <w:sz w:val="28"/>
          <w:szCs w:val="28"/>
          <w:u w:val="single"/>
        </w:rPr>
      </w:pPr>
    </w:p>
    <w:tbl>
      <w:tblPr>
        <w:tblStyle w:val="TableGrid"/>
        <w:tblW w:w="7307" w:type="dxa"/>
        <w:jc w:val="center"/>
        <w:tblLayout w:type="fixed"/>
        <w:tblLook w:val="04A0" w:firstRow="1" w:lastRow="0" w:firstColumn="1" w:lastColumn="0" w:noHBand="0" w:noVBand="1"/>
      </w:tblPr>
      <w:tblGrid>
        <w:gridCol w:w="1242"/>
        <w:gridCol w:w="1080"/>
        <w:gridCol w:w="997"/>
        <w:gridCol w:w="997"/>
        <w:gridCol w:w="997"/>
        <w:gridCol w:w="997"/>
        <w:gridCol w:w="997"/>
      </w:tblGrid>
      <w:tr w:rsidR="00001B4C" w:rsidTr="00302129">
        <w:trPr>
          <w:trHeight w:val="467"/>
          <w:jc w:val="center"/>
        </w:trPr>
        <w:tc>
          <w:tcPr>
            <w:tcW w:w="2322" w:type="dxa"/>
            <w:gridSpan w:val="2"/>
            <w:vMerge w:val="restart"/>
            <w:vAlign w:val="center"/>
          </w:tcPr>
          <w:p w:rsidR="00001B4C" w:rsidRPr="00455E17" w:rsidRDefault="00001B4C" w:rsidP="00302129">
            <w:pPr>
              <w:pStyle w:val="NoSpacing"/>
              <w:jc w:val="center"/>
            </w:pPr>
          </w:p>
        </w:tc>
        <w:tc>
          <w:tcPr>
            <w:tcW w:w="4985" w:type="dxa"/>
            <w:gridSpan w:val="5"/>
            <w:vAlign w:val="center"/>
          </w:tcPr>
          <w:p w:rsidR="00001B4C" w:rsidRDefault="00001B4C" w:rsidP="00302129">
            <w:pPr>
              <w:pStyle w:val="NoSpacing"/>
              <w:jc w:val="center"/>
            </w:pPr>
            <w:r>
              <w:t xml:space="preserve">Instructor-to-Student </w:t>
            </w:r>
          </w:p>
          <w:p w:rsidR="00001B4C" w:rsidRPr="00455E17" w:rsidRDefault="00001B4C" w:rsidP="00302129">
            <w:pPr>
              <w:pStyle w:val="NoSpacing"/>
              <w:jc w:val="center"/>
            </w:pPr>
            <w:r>
              <w:t>Interaction</w:t>
            </w:r>
          </w:p>
        </w:tc>
      </w:tr>
      <w:tr w:rsidR="00001B4C" w:rsidTr="00302129">
        <w:trPr>
          <w:jc w:val="center"/>
        </w:trPr>
        <w:tc>
          <w:tcPr>
            <w:tcW w:w="2322" w:type="dxa"/>
            <w:gridSpan w:val="2"/>
            <w:vMerge/>
            <w:vAlign w:val="center"/>
          </w:tcPr>
          <w:p w:rsidR="00001B4C" w:rsidRPr="00455E17" w:rsidRDefault="00001B4C" w:rsidP="00302129">
            <w:pPr>
              <w:pStyle w:val="NoSpacing"/>
              <w:jc w:val="center"/>
            </w:pPr>
          </w:p>
        </w:tc>
        <w:tc>
          <w:tcPr>
            <w:tcW w:w="997" w:type="dxa"/>
            <w:tcBorders>
              <w:bottom w:val="single" w:sz="4" w:space="0" w:color="auto"/>
            </w:tcBorders>
            <w:vAlign w:val="center"/>
          </w:tcPr>
          <w:p w:rsidR="00001B4C" w:rsidRPr="00455E17" w:rsidRDefault="00001B4C" w:rsidP="00302129">
            <w:pPr>
              <w:pStyle w:val="NoSpacing"/>
              <w:jc w:val="center"/>
            </w:pPr>
            <w:r>
              <w:t>Strongly Disagree</w:t>
            </w:r>
          </w:p>
        </w:tc>
        <w:tc>
          <w:tcPr>
            <w:tcW w:w="997" w:type="dxa"/>
            <w:vAlign w:val="center"/>
          </w:tcPr>
          <w:p w:rsidR="00001B4C" w:rsidRPr="00455E17" w:rsidRDefault="00001B4C" w:rsidP="00302129">
            <w:pPr>
              <w:pStyle w:val="NoSpacing"/>
              <w:jc w:val="center"/>
            </w:pPr>
            <w:r>
              <w:t>Disagree</w:t>
            </w:r>
          </w:p>
        </w:tc>
        <w:tc>
          <w:tcPr>
            <w:tcW w:w="997" w:type="dxa"/>
            <w:tcBorders>
              <w:bottom w:val="single" w:sz="4" w:space="0" w:color="auto"/>
            </w:tcBorders>
            <w:vAlign w:val="center"/>
          </w:tcPr>
          <w:p w:rsidR="00001B4C" w:rsidRPr="00455E17" w:rsidRDefault="00001B4C" w:rsidP="00302129">
            <w:pPr>
              <w:pStyle w:val="NoSpacing"/>
              <w:jc w:val="center"/>
            </w:pPr>
            <w:r>
              <w:t>Neutral</w:t>
            </w:r>
          </w:p>
        </w:tc>
        <w:tc>
          <w:tcPr>
            <w:tcW w:w="997" w:type="dxa"/>
            <w:tcBorders>
              <w:bottom w:val="single" w:sz="4" w:space="0" w:color="auto"/>
            </w:tcBorders>
            <w:vAlign w:val="center"/>
          </w:tcPr>
          <w:p w:rsidR="00001B4C" w:rsidRPr="00455E17" w:rsidRDefault="00001B4C" w:rsidP="00302129">
            <w:pPr>
              <w:pStyle w:val="NoSpacing"/>
              <w:jc w:val="center"/>
            </w:pPr>
            <w:r>
              <w:t>Agree</w:t>
            </w:r>
          </w:p>
        </w:tc>
        <w:tc>
          <w:tcPr>
            <w:tcW w:w="997" w:type="dxa"/>
            <w:vAlign w:val="center"/>
          </w:tcPr>
          <w:p w:rsidR="00001B4C" w:rsidRDefault="00001B4C" w:rsidP="00302129">
            <w:pPr>
              <w:pStyle w:val="NoSpacing"/>
              <w:jc w:val="center"/>
            </w:pPr>
            <w:r>
              <w:t>Strongly Agree</w:t>
            </w:r>
          </w:p>
        </w:tc>
      </w:tr>
      <w:tr w:rsidR="00001B4C" w:rsidTr="00302129">
        <w:trPr>
          <w:trHeight w:hRule="exact" w:val="720"/>
          <w:jc w:val="center"/>
        </w:trPr>
        <w:tc>
          <w:tcPr>
            <w:tcW w:w="1242" w:type="dxa"/>
            <w:vMerge w:val="restart"/>
            <w:vAlign w:val="center"/>
          </w:tcPr>
          <w:p w:rsidR="00001B4C" w:rsidRDefault="00001B4C" w:rsidP="00302129">
            <w:pPr>
              <w:pStyle w:val="NoSpacing"/>
              <w:jc w:val="center"/>
            </w:pPr>
            <w:r>
              <w:t>Student</w:t>
            </w:r>
          </w:p>
          <w:p w:rsidR="00001B4C" w:rsidRDefault="00001B4C" w:rsidP="00302129">
            <w:pPr>
              <w:pStyle w:val="NoSpacing"/>
              <w:jc w:val="center"/>
            </w:pPr>
            <w:r>
              <w:t>-to-</w:t>
            </w:r>
          </w:p>
          <w:p w:rsidR="00001B4C" w:rsidRDefault="00001B4C" w:rsidP="00302129">
            <w:pPr>
              <w:pStyle w:val="NoSpacing"/>
              <w:jc w:val="center"/>
            </w:pPr>
            <w:r>
              <w:t>Student</w:t>
            </w:r>
          </w:p>
          <w:p w:rsidR="00001B4C" w:rsidRPr="00455E17" w:rsidRDefault="00001B4C" w:rsidP="00302129">
            <w:pPr>
              <w:pStyle w:val="NoSpacing"/>
              <w:jc w:val="center"/>
            </w:pPr>
            <w:r>
              <w:t>Interaction</w:t>
            </w:r>
          </w:p>
        </w:tc>
        <w:tc>
          <w:tcPr>
            <w:tcW w:w="1080" w:type="dxa"/>
            <w:vAlign w:val="center"/>
          </w:tcPr>
          <w:p w:rsidR="00001B4C" w:rsidRPr="00455E17" w:rsidRDefault="00001B4C" w:rsidP="00302129">
            <w:pPr>
              <w:pStyle w:val="NoSpacing"/>
              <w:jc w:val="center"/>
            </w:pPr>
            <w:r w:rsidRPr="00455E17">
              <w:t>Strongly Disagree</w:t>
            </w: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28</w:t>
            </w: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1</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4</w:t>
            </w:r>
          </w:p>
        </w:tc>
        <w:tc>
          <w:tcPr>
            <w:tcW w:w="997" w:type="dxa"/>
            <w:tcBorders>
              <w:bottom w:val="single" w:sz="4" w:space="0" w:color="auto"/>
            </w:tcBorders>
            <w:vAlign w:val="center"/>
          </w:tcPr>
          <w:p w:rsidR="00001B4C" w:rsidRPr="00350ECD" w:rsidRDefault="00001B4C" w:rsidP="00302129">
            <w:pPr>
              <w:pStyle w:val="NoSpacing"/>
              <w:jc w:val="center"/>
              <w:rPr>
                <w:sz w:val="28"/>
                <w:szCs w:val="28"/>
              </w:rPr>
            </w:pP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Disagree</w:t>
            </w: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106</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3</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11</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6</w:t>
            </w: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Neutral</w:t>
            </w: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CCFFCC"/>
            <w:vAlign w:val="center"/>
          </w:tcPr>
          <w:p w:rsidR="00001B4C" w:rsidRPr="00350ECD" w:rsidRDefault="00001B4C" w:rsidP="00302129">
            <w:pPr>
              <w:pStyle w:val="NoSpacing"/>
              <w:jc w:val="center"/>
              <w:rPr>
                <w:sz w:val="28"/>
                <w:szCs w:val="28"/>
              </w:rPr>
            </w:pPr>
            <w:r w:rsidRPr="00350ECD">
              <w:rPr>
                <w:sz w:val="28"/>
                <w:szCs w:val="28"/>
              </w:rPr>
              <w:t>2</w:t>
            </w:r>
          </w:p>
        </w:tc>
        <w:tc>
          <w:tcPr>
            <w:tcW w:w="997" w:type="dxa"/>
            <w:tcBorders>
              <w:bottom w:val="single" w:sz="4" w:space="0" w:color="auto"/>
            </w:tcBorders>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78</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28</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6</w:t>
            </w: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Agree</w:t>
            </w:r>
          </w:p>
        </w:tc>
        <w:tc>
          <w:tcPr>
            <w:tcW w:w="997" w:type="dxa"/>
            <w:vAlign w:val="center"/>
          </w:tcPr>
          <w:p w:rsidR="00001B4C" w:rsidRPr="00350ECD" w:rsidRDefault="00001B4C" w:rsidP="00302129">
            <w:pPr>
              <w:pStyle w:val="NoSpacing"/>
              <w:jc w:val="center"/>
              <w:rPr>
                <w:sz w:val="28"/>
                <w:szCs w:val="28"/>
              </w:rPr>
            </w:pP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CCFFCC"/>
            <w:vAlign w:val="center"/>
          </w:tcPr>
          <w:p w:rsidR="00001B4C" w:rsidRPr="00350ECD" w:rsidRDefault="00001B4C" w:rsidP="00302129">
            <w:pPr>
              <w:pStyle w:val="NoSpacing"/>
              <w:jc w:val="center"/>
              <w:rPr>
                <w:sz w:val="28"/>
                <w:szCs w:val="28"/>
              </w:rPr>
            </w:pPr>
            <w:r w:rsidRPr="00350ECD">
              <w:rPr>
                <w:sz w:val="28"/>
                <w:szCs w:val="28"/>
              </w:rPr>
              <w:t>6</w:t>
            </w: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164</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47</w:t>
            </w: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Strongly Agree</w:t>
            </w:r>
          </w:p>
        </w:tc>
        <w:tc>
          <w:tcPr>
            <w:tcW w:w="997" w:type="dxa"/>
            <w:vAlign w:val="center"/>
          </w:tcPr>
          <w:p w:rsidR="00001B4C" w:rsidRPr="00350ECD" w:rsidRDefault="00001B4C" w:rsidP="00302129">
            <w:pPr>
              <w:pStyle w:val="NoSpacing"/>
              <w:jc w:val="center"/>
              <w:rPr>
                <w:sz w:val="28"/>
                <w:szCs w:val="28"/>
              </w:rPr>
            </w:pP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CCFFCC"/>
            <w:vAlign w:val="center"/>
          </w:tcPr>
          <w:p w:rsidR="00001B4C" w:rsidRPr="00350ECD" w:rsidRDefault="00001B4C" w:rsidP="00302129">
            <w:pPr>
              <w:pStyle w:val="NoSpacing"/>
              <w:jc w:val="center"/>
              <w:rPr>
                <w:sz w:val="28"/>
                <w:szCs w:val="28"/>
              </w:rPr>
            </w:pPr>
            <w:r>
              <w:rPr>
                <w:sz w:val="28"/>
                <w:szCs w:val="28"/>
              </w:rPr>
              <w:t>2</w:t>
            </w:r>
          </w:p>
        </w:tc>
        <w:tc>
          <w:tcPr>
            <w:tcW w:w="997" w:type="dxa"/>
            <w:shd w:val="clear" w:color="auto" w:fill="CCFFCC"/>
            <w:vAlign w:val="center"/>
          </w:tcPr>
          <w:p w:rsidR="00001B4C" w:rsidRPr="00350ECD" w:rsidRDefault="00001B4C" w:rsidP="00302129">
            <w:pPr>
              <w:pStyle w:val="NoSpacing"/>
              <w:jc w:val="center"/>
              <w:rPr>
                <w:sz w:val="28"/>
                <w:szCs w:val="28"/>
              </w:rPr>
            </w:pPr>
            <w:r w:rsidRPr="00350ECD">
              <w:rPr>
                <w:sz w:val="28"/>
                <w:szCs w:val="28"/>
              </w:rPr>
              <w:t>12</w:t>
            </w: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55</w:t>
            </w:r>
          </w:p>
        </w:tc>
      </w:tr>
    </w:tbl>
    <w:p w:rsidR="00001B4C" w:rsidRDefault="00001B4C" w:rsidP="00001B4C">
      <w:pPr>
        <w:pStyle w:val="NoSpacing"/>
        <w:rPr>
          <w:sz w:val="28"/>
          <w:szCs w:val="28"/>
        </w:rPr>
      </w:pPr>
    </w:p>
    <w:p w:rsidR="00001B4C" w:rsidRDefault="00001B4C" w:rsidP="00001B4C">
      <w:pPr>
        <w:rPr>
          <w:rFonts w:cstheme="minorHAnsi"/>
          <w:noProof/>
        </w:rPr>
      </w:pPr>
      <w:r>
        <w:rPr>
          <w:rFonts w:cstheme="minorHAnsi"/>
          <w:noProof/>
          <w:u w:val="single"/>
        </w:rPr>
        <w:t>Questions</w:t>
      </w:r>
    </w:p>
    <w:p w:rsidR="00001B4C" w:rsidRDefault="00001B4C" w:rsidP="00001B4C">
      <w:pPr>
        <w:pStyle w:val="ListParagraph"/>
        <w:numPr>
          <w:ilvl w:val="0"/>
          <w:numId w:val="14"/>
        </w:numPr>
        <w:rPr>
          <w:rFonts w:cstheme="minorHAnsi"/>
          <w:noProof/>
        </w:rPr>
      </w:pPr>
      <w:r>
        <w:rPr>
          <w:rFonts w:cstheme="minorHAnsi"/>
          <w:noProof/>
        </w:rPr>
        <w:t xml:space="preserve">Consider the value in the first row and column in this table (i.e. the value 28).  Describe what this value represents in our data.  </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Pr>
          <w:rFonts w:cstheme="minorHAnsi"/>
          <w:noProof/>
        </w:rPr>
        <w:t>What is the connection between all the gray boxes along the diagonal in this table?</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sidRPr="00DB4ED7">
        <w:rPr>
          <w:rFonts w:cstheme="minorHAnsi"/>
          <w:noProof/>
        </w:rPr>
        <w:t xml:space="preserve">What do the values above the diagonal represent?  </w:t>
      </w:r>
      <w:r>
        <w:rPr>
          <w:rFonts w:cstheme="minorHAnsi"/>
          <w:noProof/>
        </w:rPr>
        <w:t xml:space="preserve"> What about the value below the diagonal?</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Pr>
          <w:rFonts w:cstheme="minorHAnsi"/>
          <w:noProof/>
        </w:rPr>
        <w:t>There were a total of 22 values below the diagonal and 106 above the diagonal.  What does this substanital difference represent in the context of this problem?  Discuss.</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Pr="00DB4ED7"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Pr>
          <w:rFonts w:cstheme="minorHAnsi"/>
          <w:noProof/>
        </w:rPr>
        <w:t>Using this data, what advice would you give a new instructor in regards to establishing a strong relationship between students and/or between the instructor-and-students for an online course?</w:t>
      </w:r>
    </w:p>
    <w:p w:rsidR="00001B4C" w:rsidRDefault="00001B4C" w:rsidP="00001B4C">
      <w:pPr>
        <w:autoSpaceDE w:val="0"/>
        <w:autoSpaceDN w:val="0"/>
        <w:adjustRightInd w:val="0"/>
        <w:spacing w:after="0" w:line="240" w:lineRule="auto"/>
        <w:rPr>
          <w:rFonts w:cstheme="minorHAnsi"/>
          <w:sz w:val="28"/>
          <w:szCs w:val="28"/>
        </w:rPr>
      </w:pPr>
      <w:r>
        <w:rPr>
          <w:rFonts w:cstheme="minorHAnsi"/>
          <w:sz w:val="28"/>
          <w:szCs w:val="28"/>
        </w:rPr>
        <w:lastRenderedPageBreak/>
        <w:t>4.2: Methods to Summarize the Relationship</w:t>
      </w:r>
    </w:p>
    <w:p w:rsidR="00001B4C" w:rsidRDefault="00001B4C" w:rsidP="00001B4C">
      <w:pPr>
        <w:autoSpaceDE w:val="0"/>
        <w:autoSpaceDN w:val="0"/>
        <w:adjustRightInd w:val="0"/>
        <w:spacing w:after="0" w:line="240" w:lineRule="auto"/>
        <w:rPr>
          <w:rFonts w:cstheme="minorHAnsi"/>
          <w:sz w:val="28"/>
          <w:szCs w:val="28"/>
        </w:rPr>
      </w:pPr>
    </w:p>
    <w:p w:rsidR="00001B4C" w:rsidRDefault="00001B4C" w:rsidP="00001B4C">
      <w:pPr>
        <w:pStyle w:val="NoSpacing"/>
      </w:pPr>
      <w:r>
        <w:t xml:space="preserve">In this section, we will consider methods that can be used to quantify or measure the relationship between two categorical variables.  In order to measure an outcome, we typically consider the </w:t>
      </w:r>
      <w:r w:rsidRPr="00131282">
        <w:rPr>
          <w:b/>
        </w:rPr>
        <w:t>risk</w:t>
      </w:r>
      <w:r>
        <w:t xml:space="preserve"> or </w:t>
      </w:r>
      <w:r w:rsidRPr="00131282">
        <w:rPr>
          <w:b/>
        </w:rPr>
        <w:t>odds</w:t>
      </w:r>
      <w:r>
        <w:t xml:space="preserve"> that a specific outcome of the response variables will occur.  Such risks or odds are then contrasted against each other across the levels of the predictor variable in order to understand the relationship between predictor and response variables. </w:t>
      </w:r>
    </w:p>
    <w:p w:rsidR="00001B4C" w:rsidRPr="006C4D78" w:rsidRDefault="00001B4C" w:rsidP="00001B4C">
      <w:pPr>
        <w:pStyle w:val="NoSpacing"/>
      </w:pPr>
    </w:p>
    <w:p w:rsidR="00001B4C" w:rsidRDefault="00001B4C" w:rsidP="00001B4C">
      <w:pPr>
        <w:pStyle w:val="NoSpacing"/>
      </w:pPr>
      <w:r w:rsidRPr="00720FFD">
        <w:rPr>
          <w:u w:val="single"/>
        </w:rPr>
        <w:t>Example 4.2.1</w:t>
      </w:r>
      <w:r>
        <w:t>:  The Donner Party (sometimes called the Donner–Reed Party) was a group of American pioneers who set out for California in a wagon train. Delayed by a series of mishaps, they spent the winter of 1846–47 snowbound in the Sierra Nevada.  Information about members of the Donner Party is contained in the DonnerParty.xlsx file on our course website.</w:t>
      </w:r>
    </w:p>
    <w:p w:rsidR="00001B4C" w:rsidRDefault="00001B4C" w:rsidP="00001B4C">
      <w:pPr>
        <w:pStyle w:val="NoSpacing"/>
      </w:pPr>
    </w:p>
    <w:p w:rsidR="00001B4C" w:rsidRDefault="00001B4C" w:rsidP="00001B4C">
      <w:pPr>
        <w:pStyle w:val="NoSpacing"/>
      </w:pPr>
      <w:r>
        <w:t>A partial listing of the data.</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19A621FD" wp14:editId="1572B510">
            <wp:extent cx="4672573" cy="108078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83389" cy="1083284"/>
                    </a:xfrm>
                    <a:prstGeom prst="rect">
                      <a:avLst/>
                    </a:prstGeom>
                  </pic:spPr>
                </pic:pic>
              </a:graphicData>
            </a:graphic>
          </wp:inline>
        </w:drawing>
      </w:r>
    </w:p>
    <w:p w:rsidR="00001B4C" w:rsidRDefault="00001B4C" w:rsidP="00001B4C">
      <w:pPr>
        <w:pStyle w:val="NoSpacing"/>
      </w:pPr>
    </w:p>
    <w:p w:rsidR="00001B4C" w:rsidRDefault="00001B4C" w:rsidP="00001B4C">
      <w:pPr>
        <w:pStyle w:val="NoSpacing"/>
      </w:pPr>
      <w:r>
        <w:t xml:space="preserve">A memorial now stands in this area.  </w:t>
      </w:r>
    </w:p>
    <w:p w:rsidR="00001B4C" w:rsidRDefault="00001B4C" w:rsidP="00001B4C">
      <w:pPr>
        <w:pStyle w:val="NoSpacing"/>
      </w:pPr>
    </w:p>
    <w:tbl>
      <w:tblPr>
        <w:tblStyle w:val="TableGrid"/>
        <w:tblW w:w="0" w:type="auto"/>
        <w:tblInd w:w="558" w:type="dxa"/>
        <w:tblLayout w:type="fixed"/>
        <w:tblLook w:val="04A0" w:firstRow="1" w:lastRow="0" w:firstColumn="1" w:lastColumn="0" w:noHBand="0" w:noVBand="1"/>
      </w:tblPr>
      <w:tblGrid>
        <w:gridCol w:w="5580"/>
        <w:gridCol w:w="3060"/>
      </w:tblGrid>
      <w:tr w:rsidR="00001B4C" w:rsidTr="00302129">
        <w:tc>
          <w:tcPr>
            <w:tcW w:w="5580" w:type="dxa"/>
            <w:tcBorders>
              <w:top w:val="nil"/>
              <w:left w:val="nil"/>
              <w:bottom w:val="nil"/>
              <w:right w:val="nil"/>
            </w:tcBorders>
          </w:tcPr>
          <w:p w:rsidR="00001B4C" w:rsidRDefault="00001B4C" w:rsidP="00302129">
            <w:pPr>
              <w:pStyle w:val="NoSpacing"/>
            </w:pPr>
            <w:r>
              <w:rPr>
                <w:noProof/>
                <w:color w:val="0000FF"/>
              </w:rPr>
              <w:drawing>
                <wp:inline distT="0" distB="0" distL="0" distR="0" wp14:anchorId="72E6EF3A" wp14:editId="207466D4">
                  <wp:extent cx="3333750" cy="2505075"/>
                  <wp:effectExtent l="0" t="0" r="0" b="9525"/>
                  <wp:docPr id="9" name="Picture 9" descr="http://upload.wikimedia.org/wikipedia/commons/thumb/6/66/Map_of_Truckee_Lake_and_Alder_Creek.svg/350px-Map_of_Truckee_Lake_and_Alder_Creek.svg.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6/66/Map_of_Truckee_Lake_and_Alder_Creek.svg/350px-Map_of_Truckee_Lake_and_Alder_Creek.svg.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3060" w:type="dxa"/>
            <w:tcBorders>
              <w:top w:val="nil"/>
              <w:left w:val="nil"/>
              <w:bottom w:val="nil"/>
              <w:right w:val="nil"/>
            </w:tcBorders>
          </w:tcPr>
          <w:p w:rsidR="00001B4C" w:rsidRPr="00720FFD" w:rsidRDefault="00001B4C" w:rsidP="00302129">
            <w:pPr>
              <w:pStyle w:val="NoSpacing"/>
              <w:jc w:val="center"/>
              <w:rPr>
                <w:sz w:val="20"/>
                <w:szCs w:val="20"/>
              </w:rPr>
            </w:pPr>
            <w:r w:rsidRPr="00720FFD">
              <w:rPr>
                <w:noProof/>
                <w:color w:val="0000FF"/>
                <w:sz w:val="20"/>
                <w:szCs w:val="20"/>
              </w:rPr>
              <w:drawing>
                <wp:inline distT="0" distB="0" distL="0" distR="0" wp14:anchorId="2C999614" wp14:editId="1B1F468C">
                  <wp:extent cx="1231900" cy="1847850"/>
                  <wp:effectExtent l="0" t="0" r="6350" b="0"/>
                  <wp:docPr id="10" name="Picture 10" descr="Three figures on a tall stone plinth.">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figures on a tall stone plinth.">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1900" cy="1847850"/>
                          </a:xfrm>
                          <a:prstGeom prst="rect">
                            <a:avLst/>
                          </a:prstGeom>
                          <a:noFill/>
                          <a:ln>
                            <a:noFill/>
                          </a:ln>
                        </pic:spPr>
                      </pic:pic>
                    </a:graphicData>
                  </a:graphic>
                </wp:inline>
              </w:drawing>
            </w:r>
          </w:p>
          <w:p w:rsidR="00001B4C" w:rsidRDefault="00001B4C" w:rsidP="00302129">
            <w:pPr>
              <w:pStyle w:val="NoSpacing"/>
            </w:pPr>
            <w:r w:rsidRPr="00720FFD">
              <w:rPr>
                <w:sz w:val="20"/>
                <w:szCs w:val="20"/>
              </w:rPr>
              <w:t>Statue at Donner Memorial State Park;</w:t>
            </w:r>
            <w:r>
              <w:rPr>
                <w:sz w:val="20"/>
                <w:szCs w:val="20"/>
              </w:rPr>
              <w:t xml:space="preserve"> the top of the 22-foot </w:t>
            </w:r>
            <w:r w:rsidRPr="00720FFD">
              <w:rPr>
                <w:sz w:val="20"/>
                <w:szCs w:val="20"/>
              </w:rPr>
              <w:t>pedestal indicating how deep the snow was during the winter of 1846–1847.</w:t>
            </w:r>
          </w:p>
        </w:tc>
      </w:tr>
      <w:tr w:rsidR="00001B4C" w:rsidTr="00302129">
        <w:tc>
          <w:tcPr>
            <w:tcW w:w="8640" w:type="dxa"/>
            <w:gridSpan w:val="2"/>
            <w:tcBorders>
              <w:top w:val="nil"/>
              <w:left w:val="nil"/>
              <w:bottom w:val="nil"/>
              <w:right w:val="nil"/>
            </w:tcBorders>
          </w:tcPr>
          <w:p w:rsidR="00001B4C" w:rsidRDefault="00001B4C" w:rsidP="00302129">
            <w:pPr>
              <w:pStyle w:val="NoSpacing"/>
            </w:pPr>
            <w:r>
              <w:t xml:space="preserve">Source: </w:t>
            </w:r>
            <w:hyperlink r:id="rId53" w:history="1">
              <w:r w:rsidRPr="008F2682">
                <w:rPr>
                  <w:rStyle w:val="Hyperlink"/>
                </w:rPr>
                <w:t>http://en.wikipedia.org/wiki/Donner_Party</w:t>
              </w:r>
            </w:hyperlink>
          </w:p>
          <w:p w:rsidR="00001B4C" w:rsidRDefault="00001B4C" w:rsidP="00302129">
            <w:pPr>
              <w:pStyle w:val="NoSpacing"/>
            </w:pPr>
          </w:p>
        </w:tc>
      </w:tr>
    </w:tbl>
    <w:p w:rsidR="00001B4C" w:rsidRDefault="00001B4C" w:rsidP="00001B4C">
      <w:pPr>
        <w:pStyle w:val="NoSpacing"/>
      </w:pPr>
    </w:p>
    <w:p w:rsidR="00001B4C" w:rsidRDefault="00001B4C" w:rsidP="00001B4C">
      <w:pPr>
        <w:pStyle w:val="NoSpacing"/>
      </w:pPr>
      <w:r>
        <w:t xml:space="preserve">Consider the relationship between Gender and Survival, or more specifically the lack thereof.  </w:t>
      </w:r>
    </w:p>
    <w:p w:rsidR="00001B4C" w:rsidRDefault="00001B4C" w:rsidP="00001B4C">
      <w:pPr>
        <w:pStyle w:val="NoSpacing"/>
      </w:pPr>
    </w:p>
    <w:p w:rsidR="00001B4C" w:rsidRDefault="00001B4C" w:rsidP="00001B4C">
      <w:pPr>
        <w:pStyle w:val="NoSpacing"/>
      </w:pPr>
      <w:r w:rsidRPr="00131282">
        <w:rPr>
          <w:u w:val="single"/>
        </w:rPr>
        <w:t>Comment</w:t>
      </w:r>
      <w:r>
        <w:t xml:space="preserve">:   When computing risk (or odds), the </w:t>
      </w:r>
      <w:r w:rsidRPr="00131282">
        <w:rPr>
          <w:i/>
        </w:rPr>
        <w:t>bad</w:t>
      </w:r>
      <w:r>
        <w:t xml:space="preserve"> outcome is typically identified as the </w:t>
      </w:r>
      <w:r w:rsidRPr="00131282">
        <w:rPr>
          <w:i/>
        </w:rPr>
        <w:t>risk</w:t>
      </w:r>
      <w:r>
        <w:t xml:space="preserve">.  </w:t>
      </w:r>
    </w:p>
    <w:p w:rsidR="00001B4C" w:rsidRDefault="00001B4C" w:rsidP="00001B4C">
      <w:pPr>
        <w:pStyle w:val="NoSpacing"/>
      </w:pPr>
    </w:p>
    <w:p w:rsidR="00001B4C" w:rsidRDefault="00001B4C" w:rsidP="00001B4C">
      <w:pPr>
        <w:pStyle w:val="NoSpacing"/>
      </w:pPr>
      <w:r>
        <w:lastRenderedPageBreak/>
        <w:t>The following table of counts and the accompanying row percentages were obtained using the PivotTable feature in Excel.</w:t>
      </w:r>
    </w:p>
    <w:p w:rsidR="00001B4C" w:rsidRDefault="00001B4C" w:rsidP="00001B4C">
      <w:pPr>
        <w:pStyle w:val="NoSpacing"/>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050"/>
      </w:tblGrid>
      <w:tr w:rsidR="00001B4C" w:rsidTr="00302129">
        <w:tc>
          <w:tcPr>
            <w:tcW w:w="4050" w:type="dxa"/>
          </w:tcPr>
          <w:p w:rsidR="00001B4C" w:rsidRDefault="00001B4C" w:rsidP="00302129">
            <w:pPr>
              <w:pStyle w:val="NoSpacing"/>
              <w:jc w:val="center"/>
            </w:pPr>
            <w:r>
              <w:t>Table of Counts</w:t>
            </w:r>
          </w:p>
        </w:tc>
        <w:tc>
          <w:tcPr>
            <w:tcW w:w="4050" w:type="dxa"/>
          </w:tcPr>
          <w:p w:rsidR="00001B4C" w:rsidRDefault="00001B4C" w:rsidP="00302129">
            <w:pPr>
              <w:pStyle w:val="NoSpacing"/>
              <w:jc w:val="center"/>
            </w:pPr>
            <w:r>
              <w:t>Table of Row Percentages</w:t>
            </w:r>
          </w:p>
        </w:tc>
      </w:tr>
      <w:tr w:rsidR="00001B4C" w:rsidTr="00302129">
        <w:tc>
          <w:tcPr>
            <w:tcW w:w="4050" w:type="dxa"/>
          </w:tcPr>
          <w:p w:rsidR="00001B4C" w:rsidRDefault="00001B4C" w:rsidP="00302129">
            <w:pPr>
              <w:pStyle w:val="NoSpacing"/>
            </w:pPr>
          </w:p>
          <w:tbl>
            <w:tblPr>
              <w:tblStyle w:val="TableGrid"/>
              <w:tblW w:w="0" w:type="auto"/>
              <w:jc w:val="center"/>
              <w:tblLook w:val="04A0" w:firstRow="1" w:lastRow="0" w:firstColumn="1" w:lastColumn="0" w:noHBand="0" w:noVBand="1"/>
            </w:tblPr>
            <w:tblGrid>
              <w:gridCol w:w="984"/>
              <w:gridCol w:w="888"/>
              <w:gridCol w:w="822"/>
              <w:gridCol w:w="810"/>
            </w:tblGrid>
            <w:tr w:rsidR="00001B4C" w:rsidRPr="003C371C" w:rsidTr="00302129">
              <w:trPr>
                <w:jc w:val="center"/>
              </w:trPr>
              <w:tc>
                <w:tcPr>
                  <w:tcW w:w="984" w:type="dxa"/>
                  <w:vMerge w:val="restart"/>
                  <w:vAlign w:val="center"/>
                </w:tcPr>
                <w:p w:rsidR="00001B4C" w:rsidRPr="00164EE1" w:rsidRDefault="00001B4C" w:rsidP="00302129">
                  <w:pPr>
                    <w:pStyle w:val="ListParagraph"/>
                    <w:ind w:left="0"/>
                    <w:jc w:val="center"/>
                    <w:rPr>
                      <w:rFonts w:cstheme="minorHAnsi"/>
                      <w:noProof/>
                    </w:rPr>
                  </w:pPr>
                  <w:r w:rsidRPr="00164EE1">
                    <w:rPr>
                      <w:rFonts w:cstheme="minorHAnsi"/>
                      <w:noProof/>
                    </w:rPr>
                    <w:t>Gender</w:t>
                  </w:r>
                </w:p>
              </w:tc>
              <w:tc>
                <w:tcPr>
                  <w:tcW w:w="1710" w:type="dxa"/>
                  <w:gridSpan w:val="2"/>
                  <w:vAlign w:val="center"/>
                </w:tcPr>
                <w:p w:rsidR="00001B4C" w:rsidRPr="00164EE1" w:rsidRDefault="00001B4C" w:rsidP="00302129">
                  <w:pPr>
                    <w:pStyle w:val="ListParagraph"/>
                    <w:ind w:left="0"/>
                    <w:jc w:val="center"/>
                    <w:rPr>
                      <w:rFonts w:cstheme="minorHAnsi"/>
                      <w:noProof/>
                    </w:rPr>
                  </w:pPr>
                  <w:r w:rsidRPr="00164EE1">
                    <w:rPr>
                      <w:rFonts w:cstheme="minorHAnsi"/>
                      <w:noProof/>
                    </w:rPr>
                    <w:t>Survived</w:t>
                  </w:r>
                </w:p>
              </w:tc>
              <w:tc>
                <w:tcPr>
                  <w:tcW w:w="810" w:type="dxa"/>
                  <w:vMerge w:val="restart"/>
                  <w:vAlign w:val="bottom"/>
                </w:tcPr>
                <w:p w:rsidR="00001B4C" w:rsidRPr="00164EE1" w:rsidRDefault="00001B4C" w:rsidP="00302129">
                  <w:pPr>
                    <w:pStyle w:val="ListParagraph"/>
                    <w:ind w:left="0"/>
                    <w:jc w:val="center"/>
                    <w:rPr>
                      <w:rFonts w:cstheme="minorHAnsi"/>
                      <w:noProof/>
                    </w:rPr>
                  </w:pPr>
                  <w:r w:rsidRPr="00164EE1">
                    <w:rPr>
                      <w:rFonts w:cstheme="minorHAnsi"/>
                      <w:noProof/>
                    </w:rPr>
                    <w:t>Total</w:t>
                  </w:r>
                </w:p>
              </w:tc>
            </w:tr>
            <w:tr w:rsidR="00001B4C" w:rsidRPr="003C371C" w:rsidTr="00302129">
              <w:trPr>
                <w:jc w:val="center"/>
              </w:trPr>
              <w:tc>
                <w:tcPr>
                  <w:tcW w:w="984" w:type="dxa"/>
                  <w:vMerge/>
                  <w:vAlign w:val="center"/>
                </w:tcPr>
                <w:p w:rsidR="00001B4C" w:rsidRPr="00164EE1" w:rsidRDefault="00001B4C" w:rsidP="00302129">
                  <w:pPr>
                    <w:pStyle w:val="ListParagraph"/>
                    <w:ind w:left="0"/>
                    <w:jc w:val="center"/>
                    <w:rPr>
                      <w:rFonts w:cstheme="minorHAnsi"/>
                      <w:noProof/>
                    </w:rPr>
                  </w:pPr>
                </w:p>
              </w:tc>
              <w:tc>
                <w:tcPr>
                  <w:tcW w:w="888"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No</w:t>
                  </w:r>
                </w:p>
              </w:tc>
              <w:tc>
                <w:tcPr>
                  <w:tcW w:w="822"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Yes</w:t>
                  </w:r>
                </w:p>
              </w:tc>
              <w:tc>
                <w:tcPr>
                  <w:tcW w:w="810" w:type="dxa"/>
                  <w:vMerge/>
                  <w:vAlign w:val="center"/>
                </w:tcPr>
                <w:p w:rsidR="00001B4C" w:rsidRPr="00164EE1" w:rsidRDefault="00001B4C" w:rsidP="00302129">
                  <w:pPr>
                    <w:pStyle w:val="ListParagraph"/>
                    <w:ind w:left="0"/>
                    <w:jc w:val="center"/>
                    <w:rPr>
                      <w:rFonts w:cstheme="minorHAnsi"/>
                      <w:noProof/>
                    </w:rPr>
                  </w:pPr>
                </w:p>
              </w:tc>
            </w:tr>
            <w:tr w:rsidR="00001B4C" w:rsidRPr="003C371C" w:rsidTr="00302129">
              <w:trPr>
                <w:trHeight w:val="278"/>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Female</w:t>
                  </w:r>
                </w:p>
              </w:tc>
              <w:tc>
                <w:tcPr>
                  <w:tcW w:w="888" w:type="dxa"/>
                  <w:vAlign w:val="center"/>
                </w:tcPr>
                <w:p w:rsidR="00001B4C" w:rsidRPr="00164EE1" w:rsidRDefault="00001B4C" w:rsidP="00302129">
                  <w:pPr>
                    <w:pStyle w:val="ListParagraph"/>
                    <w:ind w:left="0"/>
                    <w:jc w:val="center"/>
                    <w:rPr>
                      <w:rFonts w:cstheme="minorHAnsi"/>
                      <w:noProof/>
                    </w:rPr>
                  </w:pPr>
                  <w:r>
                    <w:rPr>
                      <w:rFonts w:cstheme="minorHAnsi"/>
                      <w:noProof/>
                    </w:rPr>
                    <w:t>9</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25</w:t>
                  </w:r>
                </w:p>
              </w:tc>
              <w:tc>
                <w:tcPr>
                  <w:tcW w:w="810" w:type="dxa"/>
                  <w:vAlign w:val="center"/>
                </w:tcPr>
                <w:p w:rsidR="00001B4C" w:rsidRPr="00164EE1" w:rsidRDefault="00001B4C" w:rsidP="00302129">
                  <w:pPr>
                    <w:pStyle w:val="ListParagraph"/>
                    <w:ind w:left="0"/>
                    <w:jc w:val="center"/>
                    <w:rPr>
                      <w:rFonts w:cstheme="minorHAnsi"/>
                      <w:noProof/>
                    </w:rPr>
                  </w:pPr>
                  <w:r>
                    <w:rPr>
                      <w:rFonts w:cstheme="minorHAnsi"/>
                      <w:noProof/>
                    </w:rPr>
                    <w:t>34</w:t>
                  </w:r>
                </w:p>
              </w:tc>
            </w:tr>
            <w:tr w:rsidR="00001B4C" w:rsidRPr="003C371C" w:rsidTr="00302129">
              <w:trPr>
                <w:trHeight w:val="260"/>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Male</w:t>
                  </w:r>
                </w:p>
              </w:tc>
              <w:tc>
                <w:tcPr>
                  <w:tcW w:w="888" w:type="dxa"/>
                  <w:vAlign w:val="center"/>
                </w:tcPr>
                <w:p w:rsidR="00001B4C" w:rsidRPr="00164EE1" w:rsidRDefault="00001B4C" w:rsidP="00302129">
                  <w:pPr>
                    <w:pStyle w:val="ListParagraph"/>
                    <w:ind w:left="0"/>
                    <w:jc w:val="center"/>
                    <w:rPr>
                      <w:rFonts w:cstheme="minorHAnsi"/>
                      <w:noProof/>
                    </w:rPr>
                  </w:pPr>
                  <w:r>
                    <w:rPr>
                      <w:rFonts w:cstheme="minorHAnsi"/>
                      <w:noProof/>
                    </w:rPr>
                    <w:t>32</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23</w:t>
                  </w:r>
                </w:p>
              </w:tc>
              <w:tc>
                <w:tcPr>
                  <w:tcW w:w="810" w:type="dxa"/>
                  <w:vAlign w:val="center"/>
                </w:tcPr>
                <w:p w:rsidR="00001B4C" w:rsidRPr="00164EE1" w:rsidRDefault="00001B4C" w:rsidP="00302129">
                  <w:pPr>
                    <w:pStyle w:val="ListParagraph"/>
                    <w:ind w:left="0"/>
                    <w:jc w:val="center"/>
                    <w:rPr>
                      <w:rFonts w:cstheme="minorHAnsi"/>
                      <w:noProof/>
                    </w:rPr>
                  </w:pPr>
                  <w:r>
                    <w:rPr>
                      <w:rFonts w:cstheme="minorHAnsi"/>
                      <w:noProof/>
                    </w:rPr>
                    <w:t>55</w:t>
                  </w:r>
                </w:p>
              </w:tc>
            </w:tr>
            <w:tr w:rsidR="00001B4C" w:rsidRPr="003C371C" w:rsidTr="00302129">
              <w:trPr>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Total</w:t>
                  </w:r>
                </w:p>
              </w:tc>
              <w:tc>
                <w:tcPr>
                  <w:tcW w:w="888" w:type="dxa"/>
                  <w:vAlign w:val="center"/>
                </w:tcPr>
                <w:p w:rsidR="00001B4C" w:rsidRPr="00164EE1" w:rsidRDefault="00001B4C" w:rsidP="00302129">
                  <w:pPr>
                    <w:pStyle w:val="ListParagraph"/>
                    <w:ind w:left="0"/>
                    <w:jc w:val="center"/>
                    <w:rPr>
                      <w:rFonts w:cstheme="minorHAnsi"/>
                      <w:noProof/>
                    </w:rPr>
                  </w:pPr>
                  <w:r>
                    <w:rPr>
                      <w:rFonts w:cstheme="minorHAnsi"/>
                      <w:noProof/>
                    </w:rPr>
                    <w:t>41</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48</w:t>
                  </w:r>
                </w:p>
              </w:tc>
              <w:tc>
                <w:tcPr>
                  <w:tcW w:w="810" w:type="dxa"/>
                  <w:vAlign w:val="center"/>
                </w:tcPr>
                <w:p w:rsidR="00001B4C" w:rsidRPr="00164EE1" w:rsidRDefault="00001B4C" w:rsidP="00302129">
                  <w:pPr>
                    <w:pStyle w:val="ListParagraph"/>
                    <w:ind w:left="0"/>
                    <w:jc w:val="center"/>
                    <w:rPr>
                      <w:rFonts w:cstheme="minorHAnsi"/>
                      <w:noProof/>
                    </w:rPr>
                  </w:pPr>
                  <w:r>
                    <w:rPr>
                      <w:rFonts w:cstheme="minorHAnsi"/>
                      <w:noProof/>
                    </w:rPr>
                    <w:t>89</w:t>
                  </w:r>
                </w:p>
              </w:tc>
            </w:tr>
          </w:tbl>
          <w:p w:rsidR="00001B4C" w:rsidRDefault="00001B4C" w:rsidP="00302129">
            <w:pPr>
              <w:pStyle w:val="NoSpacing"/>
            </w:pPr>
          </w:p>
        </w:tc>
        <w:tc>
          <w:tcPr>
            <w:tcW w:w="4050" w:type="dxa"/>
          </w:tcPr>
          <w:p w:rsidR="00001B4C" w:rsidRDefault="00001B4C" w:rsidP="00302129">
            <w:pPr>
              <w:pStyle w:val="NoSpacing"/>
            </w:pPr>
          </w:p>
          <w:tbl>
            <w:tblPr>
              <w:tblStyle w:val="TableGrid"/>
              <w:tblW w:w="0" w:type="auto"/>
              <w:jc w:val="center"/>
              <w:tblLook w:val="04A0" w:firstRow="1" w:lastRow="0" w:firstColumn="1" w:lastColumn="0" w:noHBand="0" w:noVBand="1"/>
            </w:tblPr>
            <w:tblGrid>
              <w:gridCol w:w="984"/>
              <w:gridCol w:w="888"/>
              <w:gridCol w:w="822"/>
              <w:gridCol w:w="810"/>
            </w:tblGrid>
            <w:tr w:rsidR="00001B4C" w:rsidRPr="003C371C" w:rsidTr="00302129">
              <w:trPr>
                <w:jc w:val="center"/>
              </w:trPr>
              <w:tc>
                <w:tcPr>
                  <w:tcW w:w="984" w:type="dxa"/>
                  <w:vMerge w:val="restart"/>
                  <w:vAlign w:val="center"/>
                </w:tcPr>
                <w:p w:rsidR="00001B4C" w:rsidRPr="00164EE1" w:rsidRDefault="00001B4C" w:rsidP="00302129">
                  <w:pPr>
                    <w:pStyle w:val="ListParagraph"/>
                    <w:ind w:left="0"/>
                    <w:jc w:val="center"/>
                    <w:rPr>
                      <w:rFonts w:cstheme="minorHAnsi"/>
                      <w:noProof/>
                    </w:rPr>
                  </w:pPr>
                  <w:r w:rsidRPr="00164EE1">
                    <w:rPr>
                      <w:rFonts w:cstheme="minorHAnsi"/>
                      <w:noProof/>
                    </w:rPr>
                    <w:t>Gender</w:t>
                  </w:r>
                </w:p>
              </w:tc>
              <w:tc>
                <w:tcPr>
                  <w:tcW w:w="1710" w:type="dxa"/>
                  <w:gridSpan w:val="2"/>
                  <w:vAlign w:val="center"/>
                </w:tcPr>
                <w:p w:rsidR="00001B4C" w:rsidRPr="00164EE1" w:rsidRDefault="00001B4C" w:rsidP="00302129">
                  <w:pPr>
                    <w:pStyle w:val="ListParagraph"/>
                    <w:ind w:left="0"/>
                    <w:jc w:val="center"/>
                    <w:rPr>
                      <w:rFonts w:cstheme="minorHAnsi"/>
                      <w:noProof/>
                    </w:rPr>
                  </w:pPr>
                  <w:r w:rsidRPr="00164EE1">
                    <w:rPr>
                      <w:rFonts w:cstheme="minorHAnsi"/>
                      <w:noProof/>
                    </w:rPr>
                    <w:t>Survived</w:t>
                  </w:r>
                </w:p>
              </w:tc>
              <w:tc>
                <w:tcPr>
                  <w:tcW w:w="810" w:type="dxa"/>
                  <w:vMerge w:val="restart"/>
                  <w:vAlign w:val="bottom"/>
                </w:tcPr>
                <w:p w:rsidR="00001B4C" w:rsidRPr="00164EE1" w:rsidRDefault="00001B4C" w:rsidP="00302129">
                  <w:pPr>
                    <w:pStyle w:val="ListParagraph"/>
                    <w:ind w:left="0"/>
                    <w:jc w:val="center"/>
                    <w:rPr>
                      <w:rFonts w:cstheme="minorHAnsi"/>
                      <w:noProof/>
                    </w:rPr>
                  </w:pPr>
                  <w:r w:rsidRPr="00164EE1">
                    <w:rPr>
                      <w:rFonts w:cstheme="minorHAnsi"/>
                      <w:noProof/>
                    </w:rPr>
                    <w:t>Total</w:t>
                  </w:r>
                </w:p>
              </w:tc>
            </w:tr>
            <w:tr w:rsidR="00001B4C" w:rsidRPr="003C371C" w:rsidTr="00302129">
              <w:trPr>
                <w:jc w:val="center"/>
              </w:trPr>
              <w:tc>
                <w:tcPr>
                  <w:tcW w:w="984" w:type="dxa"/>
                  <w:vMerge/>
                  <w:vAlign w:val="center"/>
                </w:tcPr>
                <w:p w:rsidR="00001B4C" w:rsidRPr="00164EE1" w:rsidRDefault="00001B4C" w:rsidP="00302129">
                  <w:pPr>
                    <w:pStyle w:val="ListParagraph"/>
                    <w:ind w:left="0"/>
                    <w:jc w:val="center"/>
                    <w:rPr>
                      <w:rFonts w:cstheme="minorHAnsi"/>
                      <w:noProof/>
                    </w:rPr>
                  </w:pPr>
                </w:p>
              </w:tc>
              <w:tc>
                <w:tcPr>
                  <w:tcW w:w="888"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No</w:t>
                  </w:r>
                </w:p>
              </w:tc>
              <w:tc>
                <w:tcPr>
                  <w:tcW w:w="822"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Yes</w:t>
                  </w:r>
                </w:p>
              </w:tc>
              <w:tc>
                <w:tcPr>
                  <w:tcW w:w="810" w:type="dxa"/>
                  <w:vMerge/>
                  <w:vAlign w:val="center"/>
                </w:tcPr>
                <w:p w:rsidR="00001B4C" w:rsidRPr="00164EE1" w:rsidRDefault="00001B4C" w:rsidP="00302129">
                  <w:pPr>
                    <w:pStyle w:val="ListParagraph"/>
                    <w:ind w:left="0"/>
                    <w:jc w:val="center"/>
                    <w:rPr>
                      <w:rFonts w:cstheme="minorHAnsi"/>
                      <w:noProof/>
                    </w:rPr>
                  </w:pPr>
                </w:p>
              </w:tc>
            </w:tr>
            <w:tr w:rsidR="00001B4C" w:rsidRPr="003C371C" w:rsidTr="008242DF">
              <w:trPr>
                <w:trHeight w:val="278"/>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Female</w:t>
                  </w:r>
                </w:p>
              </w:tc>
              <w:tc>
                <w:tcPr>
                  <w:tcW w:w="888" w:type="dxa"/>
                  <w:tcBorders>
                    <w:bottom w:val="single" w:sz="4" w:space="0" w:color="auto"/>
                  </w:tcBorders>
                  <w:vAlign w:val="center"/>
                </w:tcPr>
                <w:p w:rsidR="00001B4C" w:rsidRPr="00164EE1" w:rsidRDefault="00001B4C" w:rsidP="00302129">
                  <w:pPr>
                    <w:pStyle w:val="ListParagraph"/>
                    <w:ind w:left="0"/>
                    <w:jc w:val="center"/>
                    <w:rPr>
                      <w:rFonts w:cstheme="minorHAnsi"/>
                      <w:noProof/>
                    </w:rPr>
                  </w:pPr>
                  <w:r>
                    <w:rPr>
                      <w:rFonts w:cstheme="minorHAnsi"/>
                      <w:noProof/>
                    </w:rPr>
                    <w:t>26.5%</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73.5%</w:t>
                  </w:r>
                </w:p>
              </w:tc>
              <w:tc>
                <w:tcPr>
                  <w:tcW w:w="810" w:type="dxa"/>
                  <w:vAlign w:val="center"/>
                </w:tcPr>
                <w:p w:rsidR="00001B4C" w:rsidRPr="00164EE1" w:rsidRDefault="00001B4C" w:rsidP="00302129">
                  <w:pPr>
                    <w:pStyle w:val="ListParagraph"/>
                    <w:ind w:left="0"/>
                    <w:rPr>
                      <w:rFonts w:cstheme="minorHAnsi"/>
                      <w:noProof/>
                    </w:rPr>
                  </w:pPr>
                  <w:r>
                    <w:rPr>
                      <w:rFonts w:cstheme="minorHAnsi"/>
                      <w:noProof/>
                    </w:rPr>
                    <w:t>100%</w:t>
                  </w:r>
                </w:p>
              </w:tc>
            </w:tr>
            <w:tr w:rsidR="00001B4C" w:rsidRPr="003C371C" w:rsidTr="00637381">
              <w:trPr>
                <w:trHeight w:val="260"/>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Male</w:t>
                  </w:r>
                </w:p>
              </w:tc>
              <w:tc>
                <w:tcPr>
                  <w:tcW w:w="888" w:type="dxa"/>
                  <w:shd w:val="clear" w:color="auto" w:fill="FFFFFF" w:themeFill="background1"/>
                  <w:vAlign w:val="center"/>
                </w:tcPr>
                <w:p w:rsidR="00001B4C" w:rsidRPr="00164EE1" w:rsidRDefault="008242DF" w:rsidP="00302129">
                  <w:pPr>
                    <w:pStyle w:val="ListParagraph"/>
                    <w:ind w:left="0"/>
                    <w:jc w:val="center"/>
                    <w:rPr>
                      <w:rFonts w:cstheme="minorHAnsi"/>
                      <w:noProof/>
                    </w:rPr>
                  </w:pPr>
                  <w:r>
                    <w:rPr>
                      <w:rFonts w:cstheme="minorHAnsi"/>
                      <w:noProof/>
                    </w:rPr>
                    <w:t>58</w:t>
                  </w:r>
                  <w:r w:rsidR="00001B4C">
                    <w:rPr>
                      <w:rFonts w:cstheme="minorHAnsi"/>
                      <w:noProof/>
                    </w:rPr>
                    <w:t>.2%</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41.8%</w:t>
                  </w:r>
                </w:p>
              </w:tc>
              <w:tc>
                <w:tcPr>
                  <w:tcW w:w="810" w:type="dxa"/>
                  <w:vAlign w:val="center"/>
                </w:tcPr>
                <w:p w:rsidR="00001B4C" w:rsidRPr="00164EE1" w:rsidRDefault="00001B4C" w:rsidP="00302129">
                  <w:pPr>
                    <w:pStyle w:val="ListParagraph"/>
                    <w:ind w:left="0"/>
                    <w:rPr>
                      <w:rFonts w:cstheme="minorHAnsi"/>
                      <w:noProof/>
                    </w:rPr>
                  </w:pPr>
                  <w:r>
                    <w:rPr>
                      <w:rFonts w:cstheme="minorHAnsi"/>
                      <w:noProof/>
                    </w:rPr>
                    <w:t>100%</w:t>
                  </w:r>
                </w:p>
              </w:tc>
            </w:tr>
          </w:tbl>
          <w:p w:rsidR="00001B4C" w:rsidRDefault="00001B4C" w:rsidP="00302129">
            <w:pPr>
              <w:pStyle w:val="NoSpacing"/>
            </w:pPr>
          </w:p>
        </w:tc>
      </w:tr>
    </w:tbl>
    <w:p w:rsidR="00001B4C" w:rsidRDefault="00001B4C" w:rsidP="00001B4C">
      <w:pPr>
        <w:pStyle w:val="NoSpacing"/>
      </w:pPr>
    </w:p>
    <w:p w:rsidR="00001B4C" w:rsidRDefault="00001B4C" w:rsidP="00001B4C">
      <w:pPr>
        <w:pStyle w:val="NoSpacing"/>
      </w:pPr>
      <w:r>
        <w:t>Also, a mosaic plot of the row percentages is provided here.</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4A3CD3B9" wp14:editId="1A934151">
            <wp:extent cx="3771900" cy="226160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71900" cy="2261607"/>
                    </a:xfrm>
                    <a:prstGeom prst="rect">
                      <a:avLst/>
                    </a:prstGeom>
                  </pic:spPr>
                </pic:pic>
              </a:graphicData>
            </a:graphic>
          </wp:inline>
        </w:drawing>
      </w:r>
    </w:p>
    <w:p w:rsidR="00001B4C" w:rsidRDefault="00001B4C" w:rsidP="00001B4C">
      <w:pPr>
        <w:pStyle w:val="NoSpacing"/>
      </w:pPr>
    </w:p>
    <w:p w:rsidR="00001B4C" w:rsidRDefault="00001B4C" w:rsidP="00001B4C">
      <w:pPr>
        <w:pStyle w:val="NoSpacing"/>
      </w:pPr>
      <w:r>
        <w:rPr>
          <w:u w:val="single"/>
        </w:rPr>
        <w:t>Questions</w:t>
      </w:r>
    </w:p>
    <w:p w:rsidR="00001B4C" w:rsidRDefault="00001B4C" w:rsidP="00001B4C">
      <w:pPr>
        <w:pStyle w:val="NoSpacing"/>
      </w:pPr>
    </w:p>
    <w:p w:rsidR="00001B4C" w:rsidRDefault="00001B4C" w:rsidP="00001B4C">
      <w:pPr>
        <w:pStyle w:val="NoSpacing"/>
        <w:numPr>
          <w:ilvl w:val="0"/>
          <w:numId w:val="21"/>
        </w:numPr>
      </w:pPr>
      <w:r>
        <w:t>What is the risk of death for Males?  Explain how you obtained this value.</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1"/>
        </w:numPr>
      </w:pPr>
      <w:r>
        <w:t>What is the risk of death for Females?</w:t>
      </w:r>
    </w:p>
    <w:p w:rsidR="00001B4C" w:rsidRDefault="00001B4C" w:rsidP="00001B4C">
      <w:pPr>
        <w:pStyle w:val="NoSpacing"/>
        <w:ind w:left="720"/>
      </w:pPr>
    </w:p>
    <w:p w:rsidR="00001B4C" w:rsidRDefault="00001B4C" w:rsidP="00001B4C">
      <w:pPr>
        <w:pStyle w:val="NoSpacing"/>
        <w:ind w:left="720"/>
      </w:pPr>
    </w:p>
    <w:tbl>
      <w:tblPr>
        <w:tblStyle w:val="TableGrid"/>
        <w:tblW w:w="0" w:type="auto"/>
        <w:tblInd w:w="198" w:type="dxa"/>
        <w:tblLook w:val="04A0" w:firstRow="1" w:lastRow="0" w:firstColumn="1" w:lastColumn="0" w:noHBand="0" w:noVBand="1"/>
      </w:tblPr>
      <w:tblGrid>
        <w:gridCol w:w="9152"/>
      </w:tblGrid>
      <w:tr w:rsidR="00001B4C" w:rsidRPr="00B97767" w:rsidTr="00302129">
        <w:tc>
          <w:tcPr>
            <w:tcW w:w="9378" w:type="dxa"/>
            <w:shd w:val="pct25" w:color="auto" w:fill="auto"/>
          </w:tcPr>
          <w:p w:rsidR="00001B4C" w:rsidRPr="00B97767" w:rsidRDefault="00001B4C" w:rsidP="00302129">
            <w:pPr>
              <w:rPr>
                <w:rFonts w:cstheme="minorHAnsi"/>
                <w:sz w:val="32"/>
                <w:szCs w:val="32"/>
              </w:rPr>
            </w:pPr>
            <w:r>
              <w:rPr>
                <w:rFonts w:cstheme="minorHAnsi"/>
                <w:sz w:val="32"/>
                <w:szCs w:val="32"/>
              </w:rPr>
              <w:t>Measuring Differences using Risk and/or Odds</w:t>
            </w:r>
          </w:p>
        </w:tc>
      </w:tr>
      <w:tr w:rsidR="00001B4C" w:rsidTr="00302129">
        <w:tc>
          <w:tcPr>
            <w:tcW w:w="9378" w:type="dxa"/>
          </w:tcPr>
          <w:p w:rsidR="00001B4C" w:rsidRDefault="00001B4C" w:rsidP="00302129">
            <w:pPr>
              <w:pStyle w:val="NoSpacing"/>
            </w:pPr>
            <w:r>
              <w:t>There are two measures that are commonly used to contrast risk values, but only one method to contrast odds.</w:t>
            </w:r>
          </w:p>
          <w:p w:rsidR="00001B4C" w:rsidRDefault="00001B4C" w:rsidP="00302129">
            <w:pPr>
              <w:pStyle w:val="NoSpacing"/>
            </w:pPr>
          </w:p>
          <w:p w:rsidR="00001B4C" w:rsidRDefault="00001B4C" w:rsidP="00302129">
            <w:pPr>
              <w:pStyle w:val="NoSpacing"/>
            </w:pPr>
            <w:r>
              <w:t>Comparing Risks:  (Should *not* be used if row totals are fixed or predetermined by the study design.)</w:t>
            </w:r>
          </w:p>
          <w:p w:rsidR="00001B4C" w:rsidRDefault="00001B4C" w:rsidP="00302129">
            <w:pPr>
              <w:pStyle w:val="NoSpacing"/>
              <w:numPr>
                <w:ilvl w:val="0"/>
                <w:numId w:val="22"/>
              </w:numPr>
            </w:pPr>
            <w:r w:rsidRPr="00237171">
              <w:rPr>
                <w:u w:val="single"/>
              </w:rPr>
              <w:t>Difference in Risk</w:t>
            </w:r>
            <w:r>
              <w:t xml:space="preserve">, computes the </w:t>
            </w:r>
            <w:r w:rsidRPr="00253553">
              <w:rPr>
                <w:i/>
              </w:rPr>
              <w:t>difference</w:t>
            </w:r>
            <w:r>
              <w:t xml:space="preserve"> between the two risks</w:t>
            </w:r>
          </w:p>
          <w:p w:rsidR="00001B4C" w:rsidRDefault="00001B4C" w:rsidP="00302129">
            <w:pPr>
              <w:pStyle w:val="NoSpacing"/>
              <w:numPr>
                <w:ilvl w:val="0"/>
                <w:numId w:val="22"/>
              </w:numPr>
            </w:pPr>
            <w:r w:rsidRPr="00237171">
              <w:rPr>
                <w:u w:val="single"/>
              </w:rPr>
              <w:t>Risk Ratio</w:t>
            </w:r>
            <w:r>
              <w:t xml:space="preserve">, computes the </w:t>
            </w:r>
            <w:r w:rsidRPr="00253553">
              <w:rPr>
                <w:i/>
              </w:rPr>
              <w:t>ratio</w:t>
            </w:r>
            <w:r>
              <w:t xml:space="preserve"> between the two risks</w:t>
            </w:r>
          </w:p>
          <w:p w:rsidR="00001B4C" w:rsidRDefault="00001B4C" w:rsidP="00302129">
            <w:pPr>
              <w:pStyle w:val="NoSpacing"/>
            </w:pPr>
          </w:p>
          <w:p w:rsidR="00001B4C" w:rsidRDefault="00001B4C" w:rsidP="00302129">
            <w:pPr>
              <w:pStyle w:val="NoSpacing"/>
            </w:pPr>
            <w:r>
              <w:t>Comparing Odds:</w:t>
            </w:r>
          </w:p>
          <w:p w:rsidR="00001B4C" w:rsidRDefault="00001B4C" w:rsidP="00302129">
            <w:pPr>
              <w:pStyle w:val="NoSpacing"/>
              <w:numPr>
                <w:ilvl w:val="0"/>
                <w:numId w:val="27"/>
              </w:numPr>
            </w:pPr>
            <w:r w:rsidRPr="00231214">
              <w:rPr>
                <w:u w:val="single"/>
              </w:rPr>
              <w:t>Odds Ratio</w:t>
            </w:r>
            <w:r w:rsidRPr="00231214">
              <w:t xml:space="preserve">, </w:t>
            </w:r>
            <w:r>
              <w:t xml:space="preserve">computes the </w:t>
            </w:r>
            <w:r w:rsidRPr="00231214">
              <w:rPr>
                <w:i/>
              </w:rPr>
              <w:t>ratio</w:t>
            </w:r>
            <w:r>
              <w:t xml:space="preserve"> between two odds</w:t>
            </w:r>
          </w:p>
          <w:p w:rsidR="00001B4C" w:rsidRDefault="00001B4C" w:rsidP="00302129">
            <w:pPr>
              <w:rPr>
                <w:rFonts w:cstheme="minorHAnsi"/>
                <w:u w:val="single"/>
              </w:rPr>
            </w:pPr>
          </w:p>
        </w:tc>
      </w:tr>
    </w:tbl>
    <w:p w:rsidR="00001B4C" w:rsidRPr="00253553" w:rsidRDefault="00001B4C" w:rsidP="00001B4C">
      <w:pPr>
        <w:pStyle w:val="NoSpacing"/>
        <w:rPr>
          <w:sz w:val="24"/>
          <w:szCs w:val="24"/>
          <w:u w:val="single"/>
        </w:rPr>
      </w:pPr>
      <w:r w:rsidRPr="00253553">
        <w:rPr>
          <w:sz w:val="24"/>
          <w:szCs w:val="24"/>
          <w:u w:val="single"/>
        </w:rPr>
        <w:lastRenderedPageBreak/>
        <w:t>Difference in Risk</w:t>
      </w:r>
    </w:p>
    <w:p w:rsidR="00001B4C" w:rsidRDefault="00001B4C" w:rsidP="00001B4C">
      <w:pPr>
        <w:pStyle w:val="NoSpacing"/>
      </w:pPr>
    </w:p>
    <w:p w:rsidR="00001B4C" w:rsidRDefault="00001B4C" w:rsidP="00001B4C">
      <w:pPr>
        <w:pStyle w:val="NoSpacing"/>
      </w:pPr>
      <w:r>
        <w:t>First, consider the calculations for computing the difference in risk.</w:t>
      </w:r>
    </w:p>
    <w:p w:rsidR="00001B4C" w:rsidRDefault="00001B4C" w:rsidP="00001B4C">
      <w:pPr>
        <w:pStyle w:val="NoSpacing"/>
      </w:pPr>
    </w:p>
    <w:p w:rsidR="00001B4C" w:rsidRDefault="00001B4C" w:rsidP="00001B4C">
      <w:pPr>
        <w:pStyle w:val="NoSpacing"/>
        <w:ind w:firstLine="720"/>
      </w:pPr>
      <w:r>
        <w:t xml:space="preserve">Risk of Death for Males </w:t>
      </w:r>
      <w:r w:rsidR="008242DF">
        <w:t xml:space="preserve">– Risk of Death for Females = </w:t>
      </w:r>
      <w:r w:rsidR="008242DF" w:rsidRPr="00637381">
        <w:t>58.2% - 26.5% = 31</w:t>
      </w:r>
      <w:r w:rsidRPr="00637381">
        <w:t>.7%</w:t>
      </w:r>
    </w:p>
    <w:p w:rsidR="00001B4C" w:rsidRDefault="00001B4C" w:rsidP="00001B4C">
      <w:pPr>
        <w:pStyle w:val="NoSpacing"/>
      </w:pPr>
    </w:p>
    <w:p w:rsidR="00001B4C" w:rsidRDefault="00001B4C" w:rsidP="00001B4C">
      <w:pPr>
        <w:pStyle w:val="NoSpacing"/>
      </w:pPr>
      <w:r>
        <w:t>Identify on the mosaic plot the difference in risk.</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345DC774" wp14:editId="0CB98842">
            <wp:extent cx="3038475" cy="182185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1373" cy="1823588"/>
                    </a:xfrm>
                    <a:prstGeom prst="rect">
                      <a:avLst/>
                    </a:prstGeom>
                  </pic:spPr>
                </pic:pic>
              </a:graphicData>
            </a:graphic>
          </wp:inline>
        </w:drawing>
      </w:r>
    </w:p>
    <w:p w:rsidR="00001B4C" w:rsidRDefault="00001B4C" w:rsidP="00001B4C">
      <w:pPr>
        <w:pStyle w:val="NoSpacing"/>
        <w:jc w:val="center"/>
      </w:pPr>
    </w:p>
    <w:p w:rsidR="00001B4C" w:rsidRDefault="00001B4C" w:rsidP="00001B4C">
      <w:pPr>
        <w:pStyle w:val="NoSpacing"/>
      </w:pPr>
      <w:r>
        <w:t>Interpretation:</w:t>
      </w: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r w:rsidRPr="00253553">
        <w:rPr>
          <w:u w:val="single"/>
        </w:rPr>
        <w:t>Comments</w:t>
      </w:r>
      <w:r>
        <w:t>:</w:t>
      </w:r>
    </w:p>
    <w:p w:rsidR="00001B4C" w:rsidRDefault="00001B4C" w:rsidP="00001B4C">
      <w:pPr>
        <w:pStyle w:val="NoSpacing"/>
      </w:pPr>
    </w:p>
    <w:p w:rsidR="00001B4C" w:rsidRDefault="00001B4C" w:rsidP="00001B4C">
      <w:pPr>
        <w:pStyle w:val="NoSpacing"/>
        <w:numPr>
          <w:ilvl w:val="0"/>
          <w:numId w:val="23"/>
        </w:numPr>
      </w:pPr>
      <w:r>
        <w:t>If the marginal (i.e. row) total is fixed for any reason, the difference in risks should NOT be computed.</w:t>
      </w:r>
    </w:p>
    <w:p w:rsidR="00001B4C" w:rsidRDefault="00001B4C" w:rsidP="00001B4C">
      <w:pPr>
        <w:pStyle w:val="NoSpacing"/>
        <w:numPr>
          <w:ilvl w:val="0"/>
          <w:numId w:val="23"/>
        </w:numPr>
      </w:pPr>
      <w:r>
        <w:t>A difference in risk of zero implies no difference in risk.  On the plot below, sketch a scenario in which the difference in risk was zero.</w:t>
      </w:r>
    </w:p>
    <w:p w:rsidR="00001B4C" w:rsidRDefault="00001B4C" w:rsidP="00001B4C">
      <w:pPr>
        <w:pStyle w:val="NoSpacing"/>
        <w:numPr>
          <w:ilvl w:val="0"/>
          <w:numId w:val="23"/>
        </w:numPr>
      </w:pPr>
      <w:r>
        <w:t>It is possible for the difference in risk to be less than zero.  On the plot below, sketch a scenario in which the difference in risk is below zero.</w:t>
      </w:r>
    </w:p>
    <w:p w:rsidR="00001B4C" w:rsidRDefault="00001B4C" w:rsidP="00001B4C">
      <w:pPr>
        <w:pStyle w:val="NoSpacing"/>
        <w:ind w:left="1080"/>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40"/>
      </w:tblGrid>
      <w:tr w:rsidR="00001B4C" w:rsidTr="00302129">
        <w:tc>
          <w:tcPr>
            <w:tcW w:w="4788" w:type="dxa"/>
          </w:tcPr>
          <w:p w:rsidR="00001B4C" w:rsidRDefault="00001B4C" w:rsidP="00302129">
            <w:pPr>
              <w:pStyle w:val="NoSpacing"/>
              <w:jc w:val="center"/>
            </w:pPr>
            <w:r>
              <w:t>Difference in Risk = 0</w:t>
            </w:r>
          </w:p>
        </w:tc>
        <w:tc>
          <w:tcPr>
            <w:tcW w:w="4788" w:type="dxa"/>
          </w:tcPr>
          <w:p w:rsidR="00001B4C" w:rsidRDefault="00001B4C" w:rsidP="00302129">
            <w:pPr>
              <w:pStyle w:val="NoSpacing"/>
              <w:jc w:val="center"/>
            </w:pPr>
            <w:r>
              <w:t>Difference in Risk &lt; 0</w:t>
            </w:r>
          </w:p>
        </w:tc>
      </w:tr>
      <w:tr w:rsidR="00001B4C" w:rsidTr="00302129">
        <w:tc>
          <w:tcPr>
            <w:tcW w:w="4788" w:type="dxa"/>
          </w:tcPr>
          <w:p w:rsidR="00001B4C" w:rsidRDefault="00001B4C" w:rsidP="00302129">
            <w:pPr>
              <w:pStyle w:val="NoSpacing"/>
            </w:pPr>
            <w:r>
              <w:rPr>
                <w:noProof/>
              </w:rPr>
              <w:drawing>
                <wp:inline distT="0" distB="0" distL="0" distR="0" wp14:anchorId="547CFEAD" wp14:editId="5A432363">
                  <wp:extent cx="2495550" cy="14703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c>
          <w:tcPr>
            <w:tcW w:w="4788" w:type="dxa"/>
          </w:tcPr>
          <w:p w:rsidR="00001B4C" w:rsidRDefault="00001B4C" w:rsidP="00302129">
            <w:pPr>
              <w:pStyle w:val="NoSpacing"/>
            </w:pPr>
            <w:r>
              <w:rPr>
                <w:noProof/>
              </w:rPr>
              <w:drawing>
                <wp:inline distT="0" distB="0" distL="0" distR="0" wp14:anchorId="5CB1866C" wp14:editId="217EC7EF">
                  <wp:extent cx="2495550" cy="14703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r>
    </w:tbl>
    <w:p w:rsidR="00001B4C" w:rsidRDefault="00001B4C" w:rsidP="00001B4C">
      <w:pPr>
        <w:pStyle w:val="NoSpacing"/>
        <w:ind w:left="1080"/>
      </w:pPr>
    </w:p>
    <w:p w:rsidR="00001B4C" w:rsidRDefault="00001B4C" w:rsidP="00001B4C">
      <w:pPr>
        <w:pStyle w:val="NoSpacing"/>
        <w:numPr>
          <w:ilvl w:val="0"/>
          <w:numId w:val="24"/>
        </w:numPr>
      </w:pPr>
      <w:r>
        <w:t>A small difference in risk is near 0; whereas, a large difference in risk is far away from 0.</w:t>
      </w:r>
    </w:p>
    <w:p w:rsidR="00001B4C" w:rsidRDefault="00001B4C" w:rsidP="00001B4C">
      <w:pPr>
        <w:pStyle w:val="NoSpacing"/>
        <w:numPr>
          <w:ilvl w:val="0"/>
          <w:numId w:val="24"/>
        </w:numPr>
      </w:pPr>
      <w:r>
        <w:t>A difference in risk value must be between -100% and 100%.</w:t>
      </w:r>
    </w:p>
    <w:p w:rsidR="00A85F97" w:rsidRDefault="00A85F97">
      <w:pPr>
        <w:rPr>
          <w:sz w:val="24"/>
          <w:szCs w:val="24"/>
          <w:u w:val="single"/>
        </w:rPr>
      </w:pPr>
      <w:r>
        <w:rPr>
          <w:sz w:val="24"/>
          <w:szCs w:val="24"/>
          <w:u w:val="single"/>
        </w:rPr>
        <w:br w:type="page"/>
      </w:r>
    </w:p>
    <w:p w:rsidR="00001B4C" w:rsidRPr="00253553" w:rsidRDefault="00001B4C" w:rsidP="00001B4C">
      <w:pPr>
        <w:pStyle w:val="NoSpacing"/>
        <w:rPr>
          <w:sz w:val="24"/>
          <w:szCs w:val="24"/>
          <w:u w:val="single"/>
        </w:rPr>
      </w:pPr>
      <w:r w:rsidRPr="00253553">
        <w:rPr>
          <w:sz w:val="24"/>
          <w:szCs w:val="24"/>
          <w:u w:val="single"/>
        </w:rPr>
        <w:lastRenderedPageBreak/>
        <w:t>Risk</w:t>
      </w:r>
      <w:r>
        <w:rPr>
          <w:sz w:val="24"/>
          <w:szCs w:val="24"/>
          <w:u w:val="single"/>
        </w:rPr>
        <w:t xml:space="preserve"> Ratio</w:t>
      </w:r>
    </w:p>
    <w:p w:rsidR="00001B4C" w:rsidRDefault="00001B4C" w:rsidP="00001B4C">
      <w:pPr>
        <w:pStyle w:val="NoSpacing"/>
      </w:pPr>
    </w:p>
    <w:p w:rsidR="00001B4C" w:rsidRDefault="00001B4C" w:rsidP="00001B4C">
      <w:pPr>
        <w:pStyle w:val="NoSpacing"/>
      </w:pPr>
      <w:r>
        <w:t>First, consider the calculations for computing the risk ratio.</w:t>
      </w:r>
    </w:p>
    <w:p w:rsidR="00001B4C" w:rsidRDefault="00001B4C" w:rsidP="00001B4C">
      <w:pPr>
        <w:pStyle w:val="NoSpacing"/>
      </w:pPr>
    </w:p>
    <w:p w:rsidR="00001B4C" w:rsidRDefault="00001B4C" w:rsidP="00001B4C">
      <w:pPr>
        <w:pStyle w:val="NoSpacing"/>
        <w:ind w:firstLine="720"/>
      </w:pPr>
      <w:r>
        <w:t xml:space="preserve">Risk of Death for Males / Risk of Death for Females = </w:t>
      </w:r>
      <w:r w:rsidRPr="00637381">
        <w:t>5</w:t>
      </w:r>
      <w:r w:rsidR="008242DF" w:rsidRPr="00637381">
        <w:t>8.2% / 26.5% = 2.20</w:t>
      </w:r>
    </w:p>
    <w:p w:rsidR="00001B4C" w:rsidRDefault="00001B4C" w:rsidP="00001B4C">
      <w:pPr>
        <w:pStyle w:val="NoSpacing"/>
      </w:pPr>
    </w:p>
    <w:p w:rsidR="00001B4C" w:rsidRDefault="00001B4C" w:rsidP="00001B4C">
      <w:pPr>
        <w:pStyle w:val="NoSpacing"/>
      </w:pPr>
      <w:r>
        <w:t>Identify on the mosaic plot the risk ratio.</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17C8E87B" wp14:editId="118B6332">
            <wp:extent cx="3038475" cy="182185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1373" cy="1823588"/>
                    </a:xfrm>
                    <a:prstGeom prst="rect">
                      <a:avLst/>
                    </a:prstGeom>
                  </pic:spPr>
                </pic:pic>
              </a:graphicData>
            </a:graphic>
          </wp:inline>
        </w:drawing>
      </w:r>
    </w:p>
    <w:p w:rsidR="00001B4C" w:rsidRDefault="00001B4C" w:rsidP="00001B4C">
      <w:pPr>
        <w:pStyle w:val="NoSpacing"/>
        <w:jc w:val="center"/>
      </w:pPr>
    </w:p>
    <w:p w:rsidR="00001B4C" w:rsidRDefault="00001B4C" w:rsidP="00001B4C">
      <w:pPr>
        <w:pStyle w:val="NoSpacing"/>
      </w:pPr>
      <w:r>
        <w:t>Interpretation:</w:t>
      </w:r>
    </w:p>
    <w:p w:rsidR="00001B4C" w:rsidRDefault="00001B4C" w:rsidP="00001B4C">
      <w:pPr>
        <w:pStyle w:val="NoSpacing"/>
      </w:pPr>
    </w:p>
    <w:p w:rsidR="00001B4C" w:rsidRDefault="00001B4C" w:rsidP="00001B4C">
      <w:pPr>
        <w:pStyle w:val="NoSpacing"/>
      </w:pPr>
    </w:p>
    <w:p w:rsidR="00001B4C" w:rsidRDefault="00001B4C" w:rsidP="00001B4C">
      <w:pPr>
        <w:pStyle w:val="NoSpacing"/>
      </w:pPr>
      <w:r w:rsidRPr="00253553">
        <w:rPr>
          <w:u w:val="single"/>
        </w:rPr>
        <w:t>Comments</w:t>
      </w:r>
      <w:r>
        <w:t>:</w:t>
      </w:r>
    </w:p>
    <w:p w:rsidR="00001B4C" w:rsidRDefault="00001B4C" w:rsidP="00001B4C">
      <w:pPr>
        <w:pStyle w:val="NoSpacing"/>
      </w:pPr>
    </w:p>
    <w:p w:rsidR="00001B4C" w:rsidRDefault="00001B4C" w:rsidP="00001B4C">
      <w:pPr>
        <w:pStyle w:val="NoSpacing"/>
        <w:numPr>
          <w:ilvl w:val="0"/>
          <w:numId w:val="23"/>
        </w:numPr>
      </w:pPr>
      <w:r>
        <w:t>If the marginal (i.e. row) total is fixed for any reason, a risk ratio should NOT be computed.</w:t>
      </w:r>
    </w:p>
    <w:p w:rsidR="00001B4C" w:rsidRDefault="00001B4C" w:rsidP="00001B4C">
      <w:pPr>
        <w:pStyle w:val="NoSpacing"/>
        <w:numPr>
          <w:ilvl w:val="0"/>
          <w:numId w:val="23"/>
        </w:numPr>
      </w:pPr>
      <w:r>
        <w:t>The risk ratio is *not* a percent.</w:t>
      </w:r>
    </w:p>
    <w:p w:rsidR="00001B4C" w:rsidRDefault="00001B4C" w:rsidP="00001B4C">
      <w:pPr>
        <w:pStyle w:val="NoSpacing"/>
        <w:numPr>
          <w:ilvl w:val="0"/>
          <w:numId w:val="23"/>
        </w:numPr>
      </w:pPr>
      <w:r>
        <w:t xml:space="preserve">A risk ratio of </w:t>
      </w:r>
      <w:r w:rsidRPr="00374B16">
        <w:rPr>
          <w:u w:val="single"/>
        </w:rPr>
        <w:t>one</w:t>
      </w:r>
      <w:r>
        <w:t xml:space="preserve"> implies no difference in risk.  On the plot below, sketch a scenario in which the risk ratio is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001B4C" w:rsidTr="00302129">
        <w:trPr>
          <w:jc w:val="center"/>
        </w:trPr>
        <w:tc>
          <w:tcPr>
            <w:tcW w:w="4248" w:type="dxa"/>
          </w:tcPr>
          <w:p w:rsidR="00001B4C" w:rsidRDefault="00001B4C" w:rsidP="00302129">
            <w:pPr>
              <w:pStyle w:val="NoSpacing"/>
              <w:jc w:val="center"/>
            </w:pPr>
            <w:r>
              <w:t>Risk Ratio = 1</w:t>
            </w:r>
          </w:p>
        </w:tc>
      </w:tr>
      <w:tr w:rsidR="00001B4C" w:rsidTr="00302129">
        <w:trPr>
          <w:jc w:val="center"/>
        </w:trPr>
        <w:tc>
          <w:tcPr>
            <w:tcW w:w="4248" w:type="dxa"/>
          </w:tcPr>
          <w:p w:rsidR="00001B4C" w:rsidRDefault="00001B4C" w:rsidP="00302129">
            <w:pPr>
              <w:pStyle w:val="NoSpacing"/>
            </w:pPr>
            <w:r>
              <w:rPr>
                <w:noProof/>
              </w:rPr>
              <w:drawing>
                <wp:inline distT="0" distB="0" distL="0" distR="0" wp14:anchorId="2AF25A4E" wp14:editId="2E7F3D27">
                  <wp:extent cx="2495550" cy="14703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r>
    </w:tbl>
    <w:p w:rsidR="00001B4C" w:rsidRDefault="00001B4C" w:rsidP="00001B4C">
      <w:pPr>
        <w:pStyle w:val="NoSpacing"/>
        <w:ind w:left="1080"/>
      </w:pPr>
    </w:p>
    <w:p w:rsidR="00001B4C" w:rsidRDefault="00001B4C" w:rsidP="00001B4C">
      <w:pPr>
        <w:pStyle w:val="NoSpacing"/>
        <w:numPr>
          <w:ilvl w:val="0"/>
          <w:numId w:val="23"/>
        </w:numPr>
      </w:pPr>
      <w:r>
        <w:t>The risk ratio is usually computed so that it is larger than 1.  For example, we could have computed</w:t>
      </w:r>
    </w:p>
    <w:p w:rsidR="00001B4C" w:rsidRDefault="00001B4C" w:rsidP="00001B4C">
      <w:pPr>
        <w:pStyle w:val="NoSpacing"/>
        <w:ind w:left="720" w:firstLine="720"/>
      </w:pPr>
      <w:r>
        <w:t>Risk of Death for Females / Risk</w:t>
      </w:r>
      <w:r w:rsidR="008242DF">
        <w:t xml:space="preserve"> of Death for Males </w:t>
      </w:r>
      <w:r w:rsidR="008242DF" w:rsidRPr="00637381">
        <w:t>= 26.5% / 58.2% = 0.46</w:t>
      </w:r>
    </w:p>
    <w:p w:rsidR="00001B4C" w:rsidRDefault="00001B4C" w:rsidP="00001B4C">
      <w:pPr>
        <w:pStyle w:val="NoSpacing"/>
        <w:ind w:left="720" w:firstLine="720"/>
      </w:pPr>
      <w:r>
        <w:t xml:space="preserve">Interpretation: A female was about </w:t>
      </w:r>
      <w:r w:rsidRPr="00374B16">
        <w:t xml:space="preserve">0.5 times </w:t>
      </w:r>
      <w:r w:rsidRPr="00374B16">
        <w:rPr>
          <w:i/>
        </w:rPr>
        <w:t>more likely</w:t>
      </w:r>
      <w:r>
        <w:t xml:space="preserve"> to have died than a male.</w:t>
      </w:r>
    </w:p>
    <w:p w:rsidR="00001B4C" w:rsidRDefault="00001B4C" w:rsidP="00001B4C">
      <w:pPr>
        <w:pStyle w:val="NoSpacing"/>
        <w:ind w:left="1080"/>
      </w:pPr>
    </w:p>
    <w:p w:rsidR="00001B4C" w:rsidRDefault="00001B4C" w:rsidP="00001B4C">
      <w:pPr>
        <w:pStyle w:val="NoSpacing"/>
        <w:numPr>
          <w:ilvl w:val="0"/>
          <w:numId w:val="24"/>
        </w:numPr>
      </w:pPr>
      <w:r>
        <w:t>A small risk ratio is near 1; whereas, a large risk ratio is far away from 1.</w:t>
      </w:r>
    </w:p>
    <w:p w:rsidR="00001B4C" w:rsidRDefault="00001B4C" w:rsidP="00001B4C">
      <w:pPr>
        <w:pStyle w:val="NoSpacing"/>
        <w:numPr>
          <w:ilvl w:val="0"/>
          <w:numId w:val="24"/>
        </w:numPr>
      </w:pPr>
      <w:r>
        <w:t>A risk ratio cannot go below 0 and has no upper limit.</w:t>
      </w:r>
    </w:p>
    <w:p w:rsidR="00A85F97" w:rsidRDefault="00A85F97">
      <w:pPr>
        <w:rPr>
          <w:sz w:val="24"/>
          <w:szCs w:val="24"/>
          <w:u w:val="single"/>
        </w:rPr>
      </w:pPr>
      <w:r>
        <w:rPr>
          <w:sz w:val="24"/>
          <w:szCs w:val="24"/>
          <w:u w:val="single"/>
        </w:rPr>
        <w:br w:type="page"/>
      </w:r>
    </w:p>
    <w:p w:rsidR="00001B4C" w:rsidRDefault="00001B4C" w:rsidP="00001B4C">
      <w:pPr>
        <w:pStyle w:val="NoSpacing"/>
        <w:rPr>
          <w:sz w:val="24"/>
          <w:szCs w:val="24"/>
          <w:u w:val="single"/>
        </w:rPr>
      </w:pPr>
      <w:r>
        <w:rPr>
          <w:sz w:val="24"/>
          <w:szCs w:val="24"/>
          <w:u w:val="single"/>
        </w:rPr>
        <w:lastRenderedPageBreak/>
        <w:t>Odds Ratio</w:t>
      </w:r>
    </w:p>
    <w:p w:rsidR="00001B4C" w:rsidRDefault="00001B4C" w:rsidP="00001B4C">
      <w:pPr>
        <w:pStyle w:val="NoSpacing"/>
        <w:rPr>
          <w:sz w:val="24"/>
          <w:szCs w:val="24"/>
          <w:u w:val="single"/>
        </w:rPr>
      </w:pPr>
    </w:p>
    <w:p w:rsidR="00001B4C" w:rsidRPr="007571BB" w:rsidRDefault="00001B4C" w:rsidP="00001B4C">
      <w:pPr>
        <w:pStyle w:val="NoSpacing"/>
      </w:pPr>
      <w:r>
        <w:t>An odds ratio does not use the marginal (i.e. row) total.  Thus, an odds ratio can be applied more generally.</w:t>
      </w:r>
    </w:p>
    <w:p w:rsidR="00001B4C" w:rsidRDefault="00001B4C" w:rsidP="00001B4C">
      <w:pPr>
        <w:pStyle w:val="NoSpacing"/>
      </w:pPr>
    </w:p>
    <w:tbl>
      <w:tblPr>
        <w:tblStyle w:val="TableGrid"/>
        <w:tblW w:w="0" w:type="auto"/>
        <w:tblLook w:val="04A0" w:firstRow="1" w:lastRow="0" w:firstColumn="1" w:lastColumn="0" w:noHBand="0" w:noVBand="1"/>
      </w:tblPr>
      <w:tblGrid>
        <w:gridCol w:w="4666"/>
        <w:gridCol w:w="4694"/>
      </w:tblGrid>
      <w:tr w:rsidR="00001B4C" w:rsidTr="00302129">
        <w:tc>
          <w:tcPr>
            <w:tcW w:w="4788" w:type="dxa"/>
            <w:tcBorders>
              <w:top w:val="nil"/>
              <w:left w:val="nil"/>
              <w:bottom w:val="single" w:sz="4" w:space="0" w:color="auto"/>
              <w:right w:val="single" w:sz="4" w:space="0" w:color="auto"/>
            </w:tcBorders>
          </w:tcPr>
          <w:p w:rsidR="00001B4C" w:rsidRDefault="00001B4C" w:rsidP="00302129">
            <w:pPr>
              <w:pStyle w:val="NoSpacing"/>
              <w:jc w:val="center"/>
            </w:pPr>
            <w:r>
              <w:t>Calculate Odds of Death for Females</w:t>
            </w:r>
          </w:p>
          <w:p w:rsidR="00001B4C" w:rsidRDefault="00001B4C" w:rsidP="00302129">
            <w:pPr>
              <w:pStyle w:val="NoSpacing"/>
            </w:pPr>
          </w:p>
          <w:p w:rsidR="00001B4C" w:rsidRDefault="00001B4C" w:rsidP="00302129">
            <w:pPr>
              <w:pStyle w:val="NoSpacing"/>
              <w:jc w:val="center"/>
            </w:pPr>
            <w:r>
              <w:t>Odds of Death = 9/25 = 0.36</w:t>
            </w:r>
          </w:p>
          <w:p w:rsidR="00001B4C" w:rsidRDefault="00001B4C" w:rsidP="00302129">
            <w:pPr>
              <w:pStyle w:val="NoSpacing"/>
            </w:pPr>
          </w:p>
        </w:tc>
        <w:tc>
          <w:tcPr>
            <w:tcW w:w="4788" w:type="dxa"/>
            <w:tcBorders>
              <w:top w:val="nil"/>
              <w:left w:val="single" w:sz="4" w:space="0" w:color="auto"/>
              <w:bottom w:val="single" w:sz="4" w:space="0" w:color="auto"/>
              <w:right w:val="nil"/>
            </w:tcBorders>
          </w:tcPr>
          <w:p w:rsidR="00001B4C" w:rsidRDefault="00001B4C" w:rsidP="00302129">
            <w:pPr>
              <w:pStyle w:val="NoSpacing"/>
              <w:jc w:val="center"/>
            </w:pPr>
            <w:r>
              <w:t>Calculate Odds of Death for Males</w:t>
            </w:r>
          </w:p>
          <w:p w:rsidR="00001B4C" w:rsidRDefault="00001B4C" w:rsidP="00302129">
            <w:pPr>
              <w:pStyle w:val="NoSpacing"/>
            </w:pPr>
          </w:p>
          <w:p w:rsidR="00001B4C" w:rsidRDefault="00001B4C" w:rsidP="00302129">
            <w:pPr>
              <w:pStyle w:val="NoSpacing"/>
              <w:jc w:val="center"/>
            </w:pPr>
            <w:r>
              <w:t>Odds of Death = 32/23 = 1.39</w:t>
            </w:r>
          </w:p>
          <w:p w:rsidR="00001B4C" w:rsidRDefault="00001B4C" w:rsidP="00302129">
            <w:pPr>
              <w:pStyle w:val="NoSpacing"/>
            </w:pPr>
          </w:p>
        </w:tc>
      </w:tr>
      <w:tr w:rsidR="00001B4C" w:rsidTr="00302129">
        <w:tc>
          <w:tcPr>
            <w:tcW w:w="4788" w:type="dxa"/>
            <w:tcBorders>
              <w:top w:val="single" w:sz="4" w:space="0" w:color="auto"/>
              <w:left w:val="nil"/>
              <w:bottom w:val="single" w:sz="4" w:space="0" w:color="auto"/>
              <w:right w:val="single" w:sz="4" w:space="0" w:color="auto"/>
            </w:tcBorders>
          </w:tcPr>
          <w:p w:rsidR="00001B4C" w:rsidRDefault="00001B4C" w:rsidP="00302129">
            <w:pPr>
              <w:pStyle w:val="NoSpacing"/>
              <w:jc w:val="center"/>
            </w:pPr>
            <w:r>
              <w:rPr>
                <w:noProof/>
              </w:rPr>
              <w:drawing>
                <wp:inline distT="0" distB="0" distL="0" distR="0" wp14:anchorId="170E5281" wp14:editId="1B7FDE55">
                  <wp:extent cx="2695575" cy="163268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695575" cy="1632686"/>
                          </a:xfrm>
                          <a:prstGeom prst="rect">
                            <a:avLst/>
                          </a:prstGeom>
                        </pic:spPr>
                      </pic:pic>
                    </a:graphicData>
                  </a:graphic>
                </wp:inline>
              </w:drawing>
            </w:r>
          </w:p>
        </w:tc>
        <w:tc>
          <w:tcPr>
            <w:tcW w:w="4788" w:type="dxa"/>
            <w:tcBorders>
              <w:top w:val="single" w:sz="4" w:space="0" w:color="auto"/>
              <w:left w:val="single" w:sz="4" w:space="0" w:color="auto"/>
              <w:bottom w:val="single" w:sz="4" w:space="0" w:color="auto"/>
              <w:right w:val="nil"/>
            </w:tcBorders>
          </w:tcPr>
          <w:p w:rsidR="00001B4C" w:rsidRDefault="00001B4C" w:rsidP="00302129">
            <w:pPr>
              <w:pStyle w:val="NoSpacing"/>
              <w:jc w:val="center"/>
            </w:pPr>
            <w:r>
              <w:rPr>
                <w:noProof/>
              </w:rPr>
              <w:drawing>
                <wp:inline distT="0" distB="0" distL="0" distR="0" wp14:anchorId="13811097" wp14:editId="59661CB0">
                  <wp:extent cx="2743200" cy="163259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43200" cy="1632593"/>
                          </a:xfrm>
                          <a:prstGeom prst="rect">
                            <a:avLst/>
                          </a:prstGeom>
                        </pic:spPr>
                      </pic:pic>
                    </a:graphicData>
                  </a:graphic>
                </wp:inline>
              </w:drawing>
            </w:r>
          </w:p>
        </w:tc>
      </w:tr>
      <w:tr w:rsidR="00001B4C" w:rsidTr="00302129">
        <w:tc>
          <w:tcPr>
            <w:tcW w:w="9576" w:type="dxa"/>
            <w:gridSpan w:val="2"/>
            <w:tcBorders>
              <w:top w:val="single" w:sz="4" w:space="0" w:color="auto"/>
              <w:left w:val="nil"/>
              <w:bottom w:val="nil"/>
              <w:right w:val="nil"/>
            </w:tcBorders>
          </w:tcPr>
          <w:p w:rsidR="00001B4C" w:rsidRDefault="00001B4C" w:rsidP="00302129">
            <w:pPr>
              <w:pStyle w:val="NoSpacing"/>
              <w:jc w:val="center"/>
              <w:rPr>
                <w:noProof/>
              </w:rPr>
            </w:pPr>
          </w:p>
          <w:p w:rsidR="00001B4C" w:rsidRDefault="00001B4C" w:rsidP="00302129">
            <w:pPr>
              <w:pStyle w:val="NoSpacing"/>
              <w:jc w:val="center"/>
              <w:rPr>
                <w:noProof/>
              </w:rPr>
            </w:pPr>
            <w:r>
              <w:rPr>
                <w:noProof/>
              </w:rPr>
              <w:t>Odds Ratio = 1.39 / 0.36 = 3.86</w:t>
            </w:r>
          </w:p>
          <w:p w:rsidR="00001B4C" w:rsidRDefault="00001B4C" w:rsidP="00302129">
            <w:pPr>
              <w:pStyle w:val="NoSpacing"/>
              <w:jc w:val="center"/>
              <w:rPr>
                <w:noProof/>
              </w:rPr>
            </w:pPr>
          </w:p>
        </w:tc>
      </w:tr>
    </w:tbl>
    <w:p w:rsidR="00001B4C" w:rsidRDefault="00001B4C" w:rsidP="00001B4C">
      <w:pPr>
        <w:pStyle w:val="NoSpacing"/>
      </w:pPr>
      <w:r>
        <w:t>Interpretation:</w:t>
      </w:r>
    </w:p>
    <w:p w:rsidR="00001B4C" w:rsidRDefault="00001B4C" w:rsidP="00001B4C">
      <w:pPr>
        <w:pStyle w:val="NoSpacing"/>
      </w:pPr>
    </w:p>
    <w:p w:rsidR="00001B4C" w:rsidRDefault="00001B4C" w:rsidP="00001B4C">
      <w:pPr>
        <w:pStyle w:val="NoSpacing"/>
      </w:pPr>
    </w:p>
    <w:p w:rsidR="00001B4C" w:rsidRDefault="00001B4C" w:rsidP="00001B4C">
      <w:pPr>
        <w:pStyle w:val="NoSpacing"/>
      </w:pPr>
      <w:r w:rsidRPr="00253553">
        <w:rPr>
          <w:u w:val="single"/>
        </w:rPr>
        <w:t>Comments</w:t>
      </w:r>
      <w:r>
        <w:t>:</w:t>
      </w:r>
    </w:p>
    <w:p w:rsidR="00001B4C" w:rsidRDefault="00001B4C" w:rsidP="00001B4C">
      <w:pPr>
        <w:pStyle w:val="NoSpacing"/>
      </w:pPr>
    </w:p>
    <w:p w:rsidR="00001B4C" w:rsidRDefault="00001B4C" w:rsidP="00001B4C">
      <w:pPr>
        <w:pStyle w:val="NoSpacing"/>
        <w:numPr>
          <w:ilvl w:val="0"/>
          <w:numId w:val="23"/>
        </w:numPr>
      </w:pPr>
      <w:r>
        <w:t xml:space="preserve">The interpretation of an odds ratio </w:t>
      </w:r>
      <w:r w:rsidRPr="007571BB">
        <w:rPr>
          <w:i/>
        </w:rPr>
        <w:t>must</w:t>
      </w:r>
      <w:r>
        <w:t xml:space="preserve"> be done in the context of odds.</w:t>
      </w:r>
    </w:p>
    <w:p w:rsidR="00001B4C" w:rsidRDefault="00001B4C" w:rsidP="00001B4C">
      <w:pPr>
        <w:pStyle w:val="NoSpacing"/>
        <w:numPr>
          <w:ilvl w:val="0"/>
          <w:numId w:val="23"/>
        </w:numPr>
      </w:pPr>
      <w:r>
        <w:t xml:space="preserve">An odds ratio of </w:t>
      </w:r>
      <w:r w:rsidRPr="00374B16">
        <w:rPr>
          <w:u w:val="single"/>
        </w:rPr>
        <w:t>one</w:t>
      </w:r>
      <w:r>
        <w:t xml:space="preserve"> implies no difference in odds.  On the plot below, sketch a scenario in which the risk ratio is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001B4C" w:rsidTr="00302129">
        <w:trPr>
          <w:jc w:val="center"/>
        </w:trPr>
        <w:tc>
          <w:tcPr>
            <w:tcW w:w="4248" w:type="dxa"/>
          </w:tcPr>
          <w:p w:rsidR="00001B4C" w:rsidRDefault="00001B4C" w:rsidP="00302129">
            <w:pPr>
              <w:pStyle w:val="NoSpacing"/>
              <w:jc w:val="center"/>
            </w:pPr>
            <w:r>
              <w:t>Odds Ratio = 1</w:t>
            </w:r>
          </w:p>
        </w:tc>
      </w:tr>
      <w:tr w:rsidR="00001B4C" w:rsidTr="00302129">
        <w:trPr>
          <w:jc w:val="center"/>
        </w:trPr>
        <w:tc>
          <w:tcPr>
            <w:tcW w:w="4248" w:type="dxa"/>
          </w:tcPr>
          <w:p w:rsidR="00001B4C" w:rsidRDefault="00001B4C" w:rsidP="00302129">
            <w:pPr>
              <w:pStyle w:val="NoSpacing"/>
            </w:pPr>
            <w:r>
              <w:rPr>
                <w:noProof/>
              </w:rPr>
              <w:drawing>
                <wp:inline distT="0" distB="0" distL="0" distR="0" wp14:anchorId="236DE133" wp14:editId="496518E6">
                  <wp:extent cx="2495550" cy="14703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r>
    </w:tbl>
    <w:p w:rsidR="00001B4C" w:rsidRDefault="00001B4C" w:rsidP="00001B4C">
      <w:pPr>
        <w:pStyle w:val="NoSpacing"/>
        <w:ind w:left="1080"/>
      </w:pPr>
    </w:p>
    <w:p w:rsidR="00001B4C" w:rsidRDefault="00001B4C" w:rsidP="00001B4C">
      <w:pPr>
        <w:pStyle w:val="NoSpacing"/>
        <w:numPr>
          <w:ilvl w:val="0"/>
          <w:numId w:val="23"/>
        </w:numPr>
      </w:pPr>
      <w:r>
        <w:t>The risk ratio is usually computed so that it is larger than 1.  For example, we could have computed</w:t>
      </w:r>
    </w:p>
    <w:p w:rsidR="00001B4C" w:rsidRDefault="00001B4C" w:rsidP="00001B4C">
      <w:pPr>
        <w:pStyle w:val="NoSpacing"/>
        <w:ind w:left="720" w:firstLine="720"/>
      </w:pPr>
      <w:r>
        <w:t>Odds of Death for Females / Odds of Death for Males = 0.36 / 1.39 = 0.26</w:t>
      </w:r>
    </w:p>
    <w:p w:rsidR="00001B4C" w:rsidRDefault="00001B4C" w:rsidP="00001B4C">
      <w:pPr>
        <w:pStyle w:val="NoSpacing"/>
        <w:ind w:left="720" w:firstLine="720"/>
      </w:pPr>
      <w:r>
        <w:t>Interpretation: The odds of death for female were about 0.26</w:t>
      </w:r>
      <w:r w:rsidRPr="00374B16">
        <w:t xml:space="preserve"> times </w:t>
      </w:r>
      <w:r>
        <w:rPr>
          <w:i/>
        </w:rPr>
        <w:t xml:space="preserve">higher </w:t>
      </w:r>
      <w:r>
        <w:t xml:space="preserve">than the </w:t>
      </w:r>
      <w:r>
        <w:br/>
        <w:t xml:space="preserve">                                           odds of death for a male.</w:t>
      </w:r>
    </w:p>
    <w:p w:rsidR="00001B4C" w:rsidRPr="00F96D41" w:rsidRDefault="00001B4C" w:rsidP="00001B4C">
      <w:pPr>
        <w:pStyle w:val="NoSpacing"/>
        <w:numPr>
          <w:ilvl w:val="0"/>
          <w:numId w:val="24"/>
        </w:numPr>
      </w:pPr>
      <w:r>
        <w:t>A small odds ratio is near 1; whereas, a large odds ratio is far away from 1.</w:t>
      </w:r>
    </w:p>
    <w:p w:rsidR="00001B4C" w:rsidRDefault="00001B4C" w:rsidP="00001B4C">
      <w:pPr>
        <w:pStyle w:val="NoSpacing"/>
      </w:pPr>
      <w:r>
        <w:rPr>
          <w:u w:val="single"/>
        </w:rPr>
        <w:lastRenderedPageBreak/>
        <w:t>Example 4.2.2</w:t>
      </w:r>
      <w:r>
        <w:t>:  Consider the data from the Donner Party again.  During the winter of 1846-47, there were two camps that were established in the mountains -- Alder Camp and Lake Camp (i.e. Truckee Lake Camp).</w:t>
      </w:r>
    </w:p>
    <w:p w:rsidR="00001B4C" w:rsidRDefault="00001B4C" w:rsidP="00001B4C">
      <w:pPr>
        <w:pStyle w:val="NoSpacing"/>
      </w:pPr>
    </w:p>
    <w:p w:rsidR="00001B4C" w:rsidRDefault="00001B4C" w:rsidP="00001B4C">
      <w:pPr>
        <w:pStyle w:val="NoSpacing"/>
      </w:pPr>
      <w:r>
        <w:t>Use the PivotTable feature in Excel to obtain the following counts appropriate to investigate the relationship between Camp and Risk of Death.</w:t>
      </w:r>
    </w:p>
    <w:p w:rsidR="00001B4C" w:rsidRDefault="00001B4C" w:rsidP="00001B4C">
      <w:pPr>
        <w:pStyle w:val="NoSpacing"/>
      </w:pPr>
    </w:p>
    <w:p w:rsidR="00001B4C" w:rsidRDefault="00001B4C" w:rsidP="00001B4C">
      <w:pPr>
        <w:pStyle w:val="NoSpacing"/>
      </w:pPr>
    </w:p>
    <w:tbl>
      <w:tblPr>
        <w:tblStyle w:val="TableGrid"/>
        <w:tblW w:w="3838" w:type="dxa"/>
        <w:jc w:val="center"/>
        <w:tblLook w:val="04A0" w:firstRow="1" w:lastRow="0" w:firstColumn="1" w:lastColumn="0" w:noHBand="0" w:noVBand="1"/>
      </w:tblPr>
      <w:tblGrid>
        <w:gridCol w:w="958"/>
        <w:gridCol w:w="986"/>
        <w:gridCol w:w="1055"/>
        <w:gridCol w:w="839"/>
      </w:tblGrid>
      <w:tr w:rsidR="00001B4C" w:rsidRPr="003C371C" w:rsidTr="00302129">
        <w:trPr>
          <w:jc w:val="center"/>
        </w:trPr>
        <w:tc>
          <w:tcPr>
            <w:tcW w:w="958" w:type="dxa"/>
            <w:vMerge w:val="restart"/>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Camp</w:t>
            </w:r>
          </w:p>
        </w:tc>
        <w:tc>
          <w:tcPr>
            <w:tcW w:w="2041" w:type="dxa"/>
            <w:gridSpan w:val="2"/>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Survived</w:t>
            </w:r>
          </w:p>
        </w:tc>
        <w:tc>
          <w:tcPr>
            <w:tcW w:w="839" w:type="dxa"/>
            <w:vMerge w:val="restart"/>
            <w:vAlign w:val="bottom"/>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r>
      <w:tr w:rsidR="00001B4C" w:rsidRPr="003C371C" w:rsidTr="00302129">
        <w:trPr>
          <w:jc w:val="center"/>
        </w:trPr>
        <w:tc>
          <w:tcPr>
            <w:tcW w:w="958" w:type="dxa"/>
            <w:vMerge/>
            <w:vAlign w:val="center"/>
          </w:tcPr>
          <w:p w:rsidR="00001B4C" w:rsidRPr="004F7803" w:rsidRDefault="00001B4C" w:rsidP="00302129">
            <w:pPr>
              <w:pStyle w:val="ListParagraph"/>
              <w:ind w:left="0"/>
              <w:jc w:val="center"/>
              <w:rPr>
                <w:rFonts w:cstheme="minorHAnsi"/>
                <w:noProof/>
                <w:sz w:val="28"/>
                <w:szCs w:val="28"/>
              </w:rPr>
            </w:pPr>
          </w:p>
        </w:tc>
        <w:tc>
          <w:tcPr>
            <w:tcW w:w="986"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No</w:t>
            </w:r>
          </w:p>
        </w:tc>
        <w:tc>
          <w:tcPr>
            <w:tcW w:w="105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Yes</w:t>
            </w:r>
          </w:p>
        </w:tc>
        <w:tc>
          <w:tcPr>
            <w:tcW w:w="839" w:type="dxa"/>
            <w:vMerge/>
            <w:vAlign w:val="center"/>
          </w:tcPr>
          <w:p w:rsidR="00001B4C" w:rsidRPr="004F7803" w:rsidRDefault="00001B4C" w:rsidP="00302129">
            <w:pPr>
              <w:pStyle w:val="ListParagraph"/>
              <w:ind w:left="0"/>
              <w:jc w:val="center"/>
              <w:rPr>
                <w:rFonts w:cstheme="minorHAnsi"/>
                <w:noProof/>
                <w:sz w:val="28"/>
                <w:szCs w:val="28"/>
              </w:rPr>
            </w:pPr>
          </w:p>
        </w:tc>
      </w:tr>
      <w:tr w:rsidR="00001B4C" w:rsidRPr="003C371C" w:rsidTr="00302129">
        <w:trPr>
          <w:trHeight w:val="620"/>
          <w:jc w:val="center"/>
        </w:trPr>
        <w:tc>
          <w:tcPr>
            <w:tcW w:w="958" w:type="dxa"/>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Alder Camp</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23</w:t>
            </w:r>
          </w:p>
        </w:tc>
      </w:tr>
      <w:tr w:rsidR="00001B4C" w:rsidRPr="003C371C" w:rsidTr="00302129">
        <w:trPr>
          <w:trHeight w:val="782"/>
          <w:jc w:val="center"/>
        </w:trPr>
        <w:tc>
          <w:tcPr>
            <w:tcW w:w="958" w:type="dxa"/>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Lake Camp</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59</w:t>
            </w:r>
          </w:p>
        </w:tc>
      </w:tr>
      <w:tr w:rsidR="00001B4C" w:rsidRPr="003C371C" w:rsidTr="00302129">
        <w:trPr>
          <w:trHeight w:val="692"/>
          <w:jc w:val="center"/>
        </w:trPr>
        <w:tc>
          <w:tcPr>
            <w:tcW w:w="958"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c>
          <w:tcPr>
            <w:tcW w:w="986" w:type="dxa"/>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37</w:t>
            </w:r>
          </w:p>
        </w:tc>
        <w:tc>
          <w:tcPr>
            <w:tcW w:w="105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45</w:t>
            </w:r>
          </w:p>
        </w:tc>
        <w:tc>
          <w:tcPr>
            <w:tcW w:w="839"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82</w:t>
            </w:r>
          </w:p>
        </w:tc>
      </w:tr>
    </w:tbl>
    <w:p w:rsidR="00001B4C" w:rsidRDefault="00001B4C" w:rsidP="00001B4C">
      <w:pPr>
        <w:pStyle w:val="NoSpacing"/>
      </w:pPr>
    </w:p>
    <w:p w:rsidR="00001B4C" w:rsidRDefault="00001B4C" w:rsidP="00001B4C">
      <w:pPr>
        <w:pStyle w:val="NoSpacing"/>
      </w:pPr>
      <w:r>
        <w:t>The mosaic plot is given here.</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528F656C" wp14:editId="6232C28A">
            <wp:extent cx="3771900" cy="233650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71900" cy="2336505"/>
                    </a:xfrm>
                    <a:prstGeom prst="rect">
                      <a:avLst/>
                    </a:prstGeom>
                  </pic:spPr>
                </pic:pic>
              </a:graphicData>
            </a:graphic>
          </wp:inline>
        </w:drawing>
      </w:r>
    </w:p>
    <w:p w:rsidR="00001B4C" w:rsidRDefault="00001B4C" w:rsidP="00001B4C">
      <w:pPr>
        <w:pStyle w:val="NoSpacing"/>
      </w:pPr>
    </w:p>
    <w:p w:rsidR="00001B4C" w:rsidRDefault="00001B4C" w:rsidP="00001B4C">
      <w:pPr>
        <w:pStyle w:val="NoSpacing"/>
      </w:pPr>
      <w:r>
        <w:rPr>
          <w:u w:val="single"/>
        </w:rPr>
        <w:t>Questions</w:t>
      </w:r>
    </w:p>
    <w:p w:rsidR="00001B4C" w:rsidRDefault="00001B4C" w:rsidP="00001B4C">
      <w:pPr>
        <w:pStyle w:val="NoSpacing"/>
        <w:numPr>
          <w:ilvl w:val="0"/>
          <w:numId w:val="21"/>
        </w:numPr>
      </w:pPr>
      <w:r>
        <w:t xml:space="preserve">Compute the risk of death for the Alder Camp and for Lake Camp?  For which camp was the risk of death higher?  </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1"/>
        </w:numPr>
      </w:pPr>
      <w:r>
        <w:t>Compute the difference in risk?  What does this value imply about the differences in risk of death between the two camps?  Explain.</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1"/>
        </w:numPr>
      </w:pPr>
      <w:r>
        <w:t xml:space="preserve">Compute the risk ratio?  What does this value imply about the differences in the risk of death?  Explain. </w:t>
      </w:r>
    </w:p>
    <w:p w:rsidR="00001B4C" w:rsidRDefault="00001B4C" w:rsidP="00001B4C">
      <w:pPr>
        <w:pStyle w:val="NoSpacing"/>
      </w:pPr>
      <w:r w:rsidRPr="00690460">
        <w:rPr>
          <w:u w:val="single"/>
        </w:rPr>
        <w:lastRenderedPageBreak/>
        <w:t>Example 4.2.3</w:t>
      </w:r>
      <w:r>
        <w:t xml:space="preserve"> Consider the following information regarding fatalities due to dog bites.  According to DogBite.org, there were a total of 88 fatal dog attacks between Jan 1, 2006 and Dec 31, 2008.  The following data was given regarding these deaths.</w:t>
      </w:r>
    </w:p>
    <w:p w:rsidR="00001B4C" w:rsidRDefault="00001B4C" w:rsidP="00001B4C">
      <w:pPr>
        <w:pStyle w:val="NoSpacing"/>
      </w:pPr>
    </w:p>
    <w:tbl>
      <w:tblPr>
        <w:tblStyle w:val="TableGrid"/>
        <w:tblW w:w="0" w:type="auto"/>
        <w:jc w:val="center"/>
        <w:tblLook w:val="04A0" w:firstRow="1" w:lastRow="0" w:firstColumn="1" w:lastColumn="0" w:noHBand="0" w:noVBand="1"/>
      </w:tblPr>
      <w:tblGrid>
        <w:gridCol w:w="3551"/>
        <w:gridCol w:w="3446"/>
      </w:tblGrid>
      <w:tr w:rsidR="00001B4C" w:rsidTr="00302129">
        <w:trPr>
          <w:jc w:val="center"/>
        </w:trPr>
        <w:tc>
          <w:tcPr>
            <w:tcW w:w="6997" w:type="dxa"/>
            <w:gridSpan w:val="2"/>
          </w:tcPr>
          <w:p w:rsidR="00001B4C" w:rsidRDefault="00001B4C" w:rsidP="00302129">
            <w:pPr>
              <w:pStyle w:val="NoSpacing"/>
              <w:jc w:val="center"/>
            </w:pPr>
            <w:r>
              <w:rPr>
                <w:noProof/>
              </w:rPr>
              <w:drawing>
                <wp:inline distT="0" distB="0" distL="0" distR="0" wp14:anchorId="3A0115F3" wp14:editId="56B3DA1A">
                  <wp:extent cx="1857375" cy="119247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857375" cy="1192478"/>
                          </a:xfrm>
                          <a:prstGeom prst="rect">
                            <a:avLst/>
                          </a:prstGeom>
                        </pic:spPr>
                      </pic:pic>
                    </a:graphicData>
                  </a:graphic>
                </wp:inline>
              </w:drawing>
            </w:r>
          </w:p>
        </w:tc>
      </w:tr>
      <w:tr w:rsidR="00001B4C" w:rsidTr="00302129">
        <w:trPr>
          <w:jc w:val="center"/>
        </w:trPr>
        <w:tc>
          <w:tcPr>
            <w:tcW w:w="3551" w:type="dxa"/>
          </w:tcPr>
          <w:p w:rsidR="00001B4C" w:rsidRDefault="00001B4C" w:rsidP="00302129">
            <w:pPr>
              <w:pStyle w:val="NoSpacing"/>
            </w:pPr>
            <w:r>
              <w:rPr>
                <w:noProof/>
              </w:rPr>
              <w:drawing>
                <wp:inline distT="0" distB="0" distL="0" distR="0" wp14:anchorId="4CC2F495" wp14:editId="6E2DC980">
                  <wp:extent cx="2047875" cy="1288551"/>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47875" cy="1288551"/>
                          </a:xfrm>
                          <a:prstGeom prst="rect">
                            <a:avLst/>
                          </a:prstGeom>
                        </pic:spPr>
                      </pic:pic>
                    </a:graphicData>
                  </a:graphic>
                </wp:inline>
              </w:drawing>
            </w:r>
          </w:p>
        </w:tc>
        <w:tc>
          <w:tcPr>
            <w:tcW w:w="3446" w:type="dxa"/>
          </w:tcPr>
          <w:p w:rsidR="00001B4C" w:rsidRDefault="00001B4C" w:rsidP="00302129">
            <w:pPr>
              <w:pStyle w:val="NoSpacing"/>
            </w:pPr>
            <w:r>
              <w:rPr>
                <w:noProof/>
              </w:rPr>
              <w:drawing>
                <wp:inline distT="0" distB="0" distL="0" distR="0" wp14:anchorId="6D981761" wp14:editId="7EC5C305">
                  <wp:extent cx="1981200" cy="126076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981200" cy="1260764"/>
                          </a:xfrm>
                          <a:prstGeom prst="rect">
                            <a:avLst/>
                          </a:prstGeom>
                        </pic:spPr>
                      </pic:pic>
                    </a:graphicData>
                  </a:graphic>
                </wp:inline>
              </w:drawing>
            </w:r>
          </w:p>
        </w:tc>
      </w:tr>
    </w:tbl>
    <w:p w:rsidR="00001B4C" w:rsidRDefault="00001B4C" w:rsidP="00001B4C">
      <w:pPr>
        <w:pStyle w:val="NoSpacing"/>
      </w:pPr>
    </w:p>
    <w:p w:rsidR="00001B4C" w:rsidRDefault="00001B4C" w:rsidP="00001B4C">
      <w:pPr>
        <w:pStyle w:val="NoSpacing"/>
        <w:rPr>
          <w:noProof/>
        </w:rPr>
      </w:pPr>
      <w:r w:rsidRPr="00D64771">
        <w:rPr>
          <w:i/>
          <w:noProof/>
        </w:rPr>
        <w:t>Source</w:t>
      </w:r>
      <w:r>
        <w:rPr>
          <w:noProof/>
        </w:rPr>
        <w:t xml:space="preserve">: </w:t>
      </w:r>
      <w:hyperlink r:id="rId62" w:history="1">
        <w:r w:rsidRPr="008F2682">
          <w:rPr>
            <w:rStyle w:val="Hyperlink"/>
            <w:noProof/>
          </w:rPr>
          <w:t>http://www.dogsbite.org/reports/dogsbite-report-us-dog-bite-fatalities-2006-2008.pdf</w:t>
        </w:r>
      </w:hyperlink>
    </w:p>
    <w:p w:rsidR="00001B4C" w:rsidRDefault="00001B4C" w:rsidP="00001B4C">
      <w:pPr>
        <w:pStyle w:val="NoSpacing"/>
        <w:rPr>
          <w:noProof/>
        </w:rPr>
      </w:pPr>
    </w:p>
    <w:p w:rsidR="00001B4C" w:rsidRDefault="00001B4C" w:rsidP="00001B4C">
      <w:pPr>
        <w:pStyle w:val="NoSpacing"/>
        <w:rPr>
          <w:noProof/>
        </w:rPr>
      </w:pPr>
      <w:r>
        <w:rPr>
          <w:noProof/>
        </w:rPr>
        <w:t>Use the data above to fill in the appropriate counts in the following table.  For convience, consider age 20 or less to be child, even though 18 is typically the value used to distingish between child and adult.</w:t>
      </w:r>
    </w:p>
    <w:p w:rsidR="00001B4C" w:rsidRDefault="00001B4C" w:rsidP="00001B4C">
      <w:pPr>
        <w:pStyle w:val="NoSpacing"/>
        <w:rPr>
          <w:noProof/>
        </w:rPr>
      </w:pPr>
    </w:p>
    <w:tbl>
      <w:tblPr>
        <w:tblStyle w:val="TableGrid"/>
        <w:tblW w:w="4295" w:type="dxa"/>
        <w:jc w:val="center"/>
        <w:tblLook w:val="04A0" w:firstRow="1" w:lastRow="0" w:firstColumn="1" w:lastColumn="0" w:noHBand="0" w:noVBand="1"/>
      </w:tblPr>
      <w:tblGrid>
        <w:gridCol w:w="1415"/>
        <w:gridCol w:w="986"/>
        <w:gridCol w:w="1055"/>
        <w:gridCol w:w="839"/>
      </w:tblGrid>
      <w:tr w:rsidR="00001B4C" w:rsidRPr="004F7803" w:rsidTr="00302129">
        <w:trPr>
          <w:jc w:val="center"/>
        </w:trPr>
        <w:tc>
          <w:tcPr>
            <w:tcW w:w="1415" w:type="dxa"/>
            <w:vMerge w:val="restart"/>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Age Group</w:t>
            </w:r>
          </w:p>
        </w:tc>
        <w:tc>
          <w:tcPr>
            <w:tcW w:w="2041" w:type="dxa"/>
            <w:gridSpan w:val="2"/>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Pit Bull Cause</w:t>
            </w:r>
          </w:p>
        </w:tc>
        <w:tc>
          <w:tcPr>
            <w:tcW w:w="839" w:type="dxa"/>
            <w:vMerge w:val="restart"/>
            <w:vAlign w:val="bottom"/>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r>
      <w:tr w:rsidR="00001B4C" w:rsidRPr="004F7803" w:rsidTr="00302129">
        <w:trPr>
          <w:jc w:val="center"/>
        </w:trPr>
        <w:tc>
          <w:tcPr>
            <w:tcW w:w="1415" w:type="dxa"/>
            <w:vMerge/>
            <w:vAlign w:val="center"/>
          </w:tcPr>
          <w:p w:rsidR="00001B4C" w:rsidRPr="004F7803" w:rsidRDefault="00001B4C" w:rsidP="00302129">
            <w:pPr>
              <w:pStyle w:val="ListParagraph"/>
              <w:ind w:left="0"/>
              <w:jc w:val="center"/>
              <w:rPr>
                <w:rFonts w:cstheme="minorHAnsi"/>
                <w:noProof/>
                <w:sz w:val="28"/>
                <w:szCs w:val="28"/>
              </w:rPr>
            </w:pPr>
          </w:p>
        </w:tc>
        <w:tc>
          <w:tcPr>
            <w:tcW w:w="986"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No</w:t>
            </w:r>
          </w:p>
        </w:tc>
        <w:tc>
          <w:tcPr>
            <w:tcW w:w="105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Yes</w:t>
            </w:r>
          </w:p>
        </w:tc>
        <w:tc>
          <w:tcPr>
            <w:tcW w:w="839" w:type="dxa"/>
            <w:vMerge/>
            <w:vAlign w:val="center"/>
          </w:tcPr>
          <w:p w:rsidR="00001B4C" w:rsidRPr="004F7803" w:rsidRDefault="00001B4C" w:rsidP="00302129">
            <w:pPr>
              <w:pStyle w:val="ListParagraph"/>
              <w:ind w:left="0"/>
              <w:jc w:val="center"/>
              <w:rPr>
                <w:rFonts w:cstheme="minorHAnsi"/>
                <w:noProof/>
                <w:sz w:val="28"/>
                <w:szCs w:val="28"/>
              </w:rPr>
            </w:pPr>
          </w:p>
        </w:tc>
      </w:tr>
      <w:tr w:rsidR="00001B4C" w:rsidRPr="004F7803" w:rsidTr="00302129">
        <w:trPr>
          <w:trHeight w:val="620"/>
          <w:jc w:val="center"/>
        </w:trPr>
        <w:tc>
          <w:tcPr>
            <w:tcW w:w="1415" w:type="dxa"/>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p>
        </w:tc>
      </w:tr>
      <w:tr w:rsidR="00001B4C" w:rsidRPr="004F7803" w:rsidTr="00302129">
        <w:trPr>
          <w:trHeight w:val="782"/>
          <w:jc w:val="center"/>
        </w:trPr>
        <w:tc>
          <w:tcPr>
            <w:tcW w:w="1415" w:type="dxa"/>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p>
        </w:tc>
      </w:tr>
      <w:tr w:rsidR="00001B4C" w:rsidRPr="004F7803" w:rsidTr="00302129">
        <w:trPr>
          <w:trHeight w:val="692"/>
          <w:jc w:val="center"/>
        </w:trPr>
        <w:tc>
          <w:tcPr>
            <w:tcW w:w="141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88</w:t>
            </w:r>
          </w:p>
        </w:tc>
      </w:tr>
    </w:tbl>
    <w:p w:rsidR="00001B4C" w:rsidRDefault="00001B4C" w:rsidP="00001B4C">
      <w:pPr>
        <w:pStyle w:val="NoSpacing"/>
        <w:rPr>
          <w:noProof/>
        </w:rPr>
      </w:pPr>
    </w:p>
    <w:p w:rsidR="00001B4C" w:rsidRDefault="00001B4C" w:rsidP="00001B4C">
      <w:pPr>
        <w:pStyle w:val="NoSpacing"/>
        <w:rPr>
          <w:noProof/>
        </w:rPr>
      </w:pPr>
      <w:r>
        <w:rPr>
          <w:noProof/>
        </w:rPr>
        <w:t>The following mosaic plot was created from this data.</w:t>
      </w:r>
    </w:p>
    <w:p w:rsidR="00001B4C" w:rsidRDefault="00001B4C" w:rsidP="00001B4C">
      <w:pPr>
        <w:pStyle w:val="NoSpacing"/>
        <w:jc w:val="center"/>
      </w:pPr>
      <w:r>
        <w:rPr>
          <w:noProof/>
        </w:rPr>
        <w:drawing>
          <wp:inline distT="0" distB="0" distL="0" distR="0" wp14:anchorId="58283F64" wp14:editId="1B14C30F">
            <wp:extent cx="2466975" cy="177407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67752" cy="1774630"/>
                    </a:xfrm>
                    <a:prstGeom prst="rect">
                      <a:avLst/>
                    </a:prstGeom>
                  </pic:spPr>
                </pic:pic>
              </a:graphicData>
            </a:graphic>
          </wp:inline>
        </w:drawing>
      </w:r>
      <w:r>
        <w:br w:type="page"/>
      </w:r>
    </w:p>
    <w:p w:rsidR="00001B4C" w:rsidRDefault="00001B4C" w:rsidP="00001B4C">
      <w:pPr>
        <w:pStyle w:val="NoSpacing"/>
        <w:rPr>
          <w:u w:val="single"/>
        </w:rPr>
      </w:pPr>
    </w:p>
    <w:p w:rsidR="00001B4C" w:rsidRDefault="00001B4C" w:rsidP="00001B4C">
      <w:pPr>
        <w:pStyle w:val="NoSpacing"/>
        <w:rPr>
          <w:u w:val="single"/>
        </w:rPr>
      </w:pPr>
      <w:r>
        <w:rPr>
          <w:u w:val="single"/>
        </w:rPr>
        <w:t>Questions</w:t>
      </w:r>
    </w:p>
    <w:p w:rsidR="00001B4C" w:rsidRDefault="00001B4C" w:rsidP="00001B4C">
      <w:pPr>
        <w:pStyle w:val="NoSpacing"/>
      </w:pPr>
    </w:p>
    <w:p w:rsidR="00001B4C" w:rsidRDefault="00001B4C" w:rsidP="00001B4C">
      <w:pPr>
        <w:pStyle w:val="NoSpacing"/>
        <w:numPr>
          <w:ilvl w:val="0"/>
          <w:numId w:val="26"/>
        </w:numPr>
      </w:pPr>
      <w:r>
        <w:t xml:space="preserve">First, consider the data on all victims. </w:t>
      </w:r>
    </w:p>
    <w:p w:rsidR="00001B4C" w:rsidRDefault="00001B4C" w:rsidP="00001B4C">
      <w:pPr>
        <w:pStyle w:val="NoSpacing"/>
        <w:ind w:left="720"/>
      </w:pPr>
    </w:p>
    <w:p w:rsidR="00001B4C" w:rsidRDefault="00001B4C" w:rsidP="00001B4C">
      <w:pPr>
        <w:pStyle w:val="NoSpacing"/>
        <w:jc w:val="center"/>
      </w:pPr>
      <w:r>
        <w:rPr>
          <w:noProof/>
        </w:rPr>
        <w:drawing>
          <wp:inline distT="0" distB="0" distL="0" distR="0" wp14:anchorId="068BE73A" wp14:editId="40324834">
            <wp:extent cx="1857375" cy="1192478"/>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857375" cy="1192478"/>
                    </a:xfrm>
                    <a:prstGeom prst="rect">
                      <a:avLst/>
                    </a:prstGeom>
                  </pic:spPr>
                </pic:pic>
              </a:graphicData>
            </a:graphic>
          </wp:inline>
        </w:drawing>
      </w:r>
    </w:p>
    <w:p w:rsidR="00001B4C" w:rsidRDefault="00001B4C" w:rsidP="00001B4C">
      <w:pPr>
        <w:pStyle w:val="NoSpacing"/>
        <w:ind w:left="720"/>
      </w:pPr>
    </w:p>
    <w:p w:rsidR="00001B4C" w:rsidRDefault="00001B4C" w:rsidP="00001B4C">
      <w:pPr>
        <w:pStyle w:val="NoSpacing"/>
        <w:ind w:left="720"/>
      </w:pPr>
      <w:r>
        <w:t>What proportion of dog bite fatalities were children (i.e. age of 20 or under)?  Is this value higher, lower, or close to what you expected?  Discuss.</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6"/>
        </w:numPr>
      </w:pPr>
      <w:r>
        <w:t xml:space="preserve">Next, consider the mosaic plot.  The proportion of the adults killed by pit bulls is about 70% or so.  How was this value computed?  </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6"/>
        </w:numPr>
      </w:pPr>
      <w:r>
        <w:t>What proportion of the children fatalities were from pit bulls?</w:t>
      </w:r>
    </w:p>
    <w:p w:rsidR="00001B4C" w:rsidRDefault="00001B4C" w:rsidP="00001B4C">
      <w:pPr>
        <w:pStyle w:val="ListParagraph"/>
      </w:pPr>
    </w:p>
    <w:p w:rsidR="00001B4C" w:rsidRDefault="00001B4C" w:rsidP="00001B4C">
      <w:pPr>
        <w:pStyle w:val="ListParagraph"/>
      </w:pPr>
    </w:p>
    <w:p w:rsidR="00001B4C" w:rsidRDefault="00001B4C" w:rsidP="00001B4C">
      <w:pPr>
        <w:pStyle w:val="NoSpacing"/>
        <w:numPr>
          <w:ilvl w:val="0"/>
          <w:numId w:val="26"/>
        </w:numPr>
      </w:pPr>
      <w:r>
        <w:t xml:space="preserve">It is true that adults are more likely to be killed by pit bulls than children?  Use a risk ratio to express the increase (or decrease) in risk of a fatality due to a pit bull for adults compared to children. </w:t>
      </w:r>
    </w:p>
    <w:p w:rsidR="00001B4C" w:rsidRDefault="00001B4C" w:rsidP="00001B4C">
      <w:pPr>
        <w:pStyle w:val="ListParagraph"/>
      </w:pPr>
    </w:p>
    <w:p w:rsidR="00001B4C" w:rsidRDefault="00001B4C" w:rsidP="00001B4C">
      <w:pPr>
        <w:pStyle w:val="ListParagraph"/>
      </w:pPr>
    </w:p>
    <w:p w:rsidR="00001B4C" w:rsidRDefault="00001B4C" w:rsidP="00001B4C">
      <w:pPr>
        <w:pStyle w:val="ListParagraph"/>
      </w:pPr>
    </w:p>
    <w:p w:rsidR="00001B4C" w:rsidRDefault="00001B4C" w:rsidP="00001B4C">
      <w:pPr>
        <w:pStyle w:val="NoSpacing"/>
        <w:numPr>
          <w:ilvl w:val="0"/>
          <w:numId w:val="26"/>
        </w:numPr>
      </w:pPr>
      <w:r>
        <w:t>Consider the percentages reported in the summary table above?  Would these percentages be considered row percentages?  In particular, can these be used directly to construct our mosaic plot?  Discuss.</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6"/>
        </w:numPr>
      </w:pPr>
      <w:r>
        <w:t>Suppose you work for the Winona County Humane Society.  How might information from this data and analysis be used to develop a flyer for new owners of pit bulls?  Discuss.</w:t>
      </w:r>
    </w:p>
    <w:p w:rsidR="00001B4C" w:rsidRDefault="00001B4C" w:rsidP="00001B4C">
      <w:pPr>
        <w:pStyle w:val="NoSpacing"/>
        <w:rPr>
          <w:u w:val="single"/>
        </w:rPr>
      </w:pPr>
    </w:p>
    <w:p w:rsidR="00001B4C" w:rsidRPr="00690460" w:rsidRDefault="00001B4C" w:rsidP="00001B4C">
      <w:pPr>
        <w:pStyle w:val="NoSpacing"/>
        <w:rPr>
          <w:rStyle w:val="Hyperlink"/>
          <w:rFonts w:ascii="CMBX12" w:hAnsi="CMBX12"/>
          <w:color w:val="auto"/>
          <w:sz w:val="20"/>
          <w:szCs w:val="20"/>
          <w:u w:val="none"/>
        </w:rPr>
      </w:pPr>
      <w:r w:rsidRPr="00690460">
        <w:rPr>
          <w:u w:val="single"/>
        </w:rPr>
        <w:lastRenderedPageBreak/>
        <w:t>Example 4.2.3</w:t>
      </w:r>
      <w:r>
        <w:t xml:space="preserve">  </w:t>
      </w:r>
      <w:r w:rsidRPr="00ED60C2">
        <w:t>Consider the following study in which various risk factors were being considered as a method for screening for postmenopausal osteoporosis.</w:t>
      </w:r>
      <w:r w:rsidRPr="00ED60C2">
        <w:br/>
      </w:r>
      <w:r w:rsidRPr="00ED60C2">
        <w:br/>
        <w:t xml:space="preserve">Source:  </w:t>
      </w:r>
      <w:hyperlink r:id="rId64" w:history="1">
        <w:r w:rsidRPr="00690460">
          <w:rPr>
            <w:rStyle w:val="Hyperlink"/>
            <w:rFonts w:ascii="CMBX12" w:hAnsi="CMBX12"/>
            <w:color w:val="auto"/>
            <w:sz w:val="20"/>
            <w:szCs w:val="20"/>
            <w:u w:val="none"/>
          </w:rPr>
          <w:t>http://www.ahrq.gov/clinic/3rduspstf/osteoporosis/osteosumm1.htm</w:t>
        </w:r>
      </w:hyperlink>
    </w:p>
    <w:p w:rsidR="00001B4C" w:rsidRPr="00D80D57" w:rsidRDefault="00001B4C" w:rsidP="00001B4C">
      <w:pPr>
        <w:pStyle w:val="NoSpacing"/>
      </w:pPr>
      <w:r w:rsidRPr="00ED60C2">
        <w:br/>
      </w:r>
      <w:r w:rsidRPr="00ED60C2">
        <w:br/>
        <w:t>The risk factors under consideration have been numbered from 1 – 19 in the following table.</w:t>
      </w:r>
    </w:p>
    <w:p w:rsidR="00001B4C" w:rsidRPr="00ED60C2" w:rsidRDefault="00001B4C" w:rsidP="00001B4C">
      <w:pPr>
        <w:pStyle w:val="NoSpacing"/>
      </w:pPr>
    </w:p>
    <w:p w:rsidR="00001B4C" w:rsidRPr="00ED60C2" w:rsidRDefault="00001B4C" w:rsidP="00001B4C">
      <w:pPr>
        <w:pStyle w:val="NoSpacing"/>
        <w:jc w:val="center"/>
      </w:pPr>
      <w:r w:rsidRPr="00ED60C2">
        <w:object w:dxaOrig="8761"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204.75pt" o:ole="">
            <v:imagedata r:id="rId65" o:title="" cropright="14318f"/>
          </v:shape>
          <o:OLEObject Type="Embed" ProgID="MSPhotoEd.3" ShapeID="_x0000_i1025" DrawAspect="Content" ObjectID="_1556359175" r:id="rId66"/>
        </w:object>
      </w:r>
    </w:p>
    <w:p w:rsidR="00001B4C" w:rsidRDefault="00001B4C" w:rsidP="00001B4C">
      <w:pPr>
        <w:pStyle w:val="NoSpacing"/>
      </w:pPr>
    </w:p>
    <w:p w:rsidR="00001B4C" w:rsidRPr="00ED60C2" w:rsidRDefault="00001B4C" w:rsidP="00001B4C">
      <w:pPr>
        <w:pStyle w:val="NoSpacing"/>
      </w:pPr>
      <w:r w:rsidRPr="00ED60C2">
        <w:t>As an example, consider the 1</w:t>
      </w:r>
      <w:r w:rsidRPr="00ED60C2">
        <w:rPr>
          <w:vertAlign w:val="superscript"/>
        </w:rPr>
        <w:t>st</w:t>
      </w:r>
      <w:r w:rsidRPr="00ED60C2">
        <w:t xml:space="preserve"> Risk Fracture (Mother with Fracture).  The reported relative risk was computed as follows.</w:t>
      </w:r>
    </w:p>
    <w:p w:rsidR="00001B4C" w:rsidRPr="00ED60C2" w:rsidRDefault="00001B4C" w:rsidP="00001B4C">
      <w:pPr>
        <w:pStyle w:val="NoSpacing"/>
      </w:pPr>
    </w:p>
    <w:p w:rsidR="00001B4C" w:rsidRPr="00ED60C2" w:rsidRDefault="00001B4C" w:rsidP="00001B4C">
      <w:pPr>
        <w:pStyle w:val="NoSpacing"/>
        <w:rPr>
          <w:rFonts w:cs="CMR12"/>
        </w:rPr>
      </w:pPr>
      <w:r w:rsidRPr="00ED60C2">
        <w:rPr>
          <w:rFonts w:cs="CMR12"/>
        </w:rPr>
        <w:object w:dxaOrig="9540" w:dyaOrig="620">
          <v:shape id="_x0000_i1026" type="#_x0000_t75" style="width:477pt;height:30.75pt" o:ole="">
            <v:imagedata r:id="rId67" o:title=""/>
          </v:shape>
          <o:OLEObject Type="Embed" ProgID="Equation.3" ShapeID="_x0000_i1026" DrawAspect="Content" ObjectID="_1556359176" r:id="rId68"/>
        </w:object>
      </w:r>
    </w:p>
    <w:p w:rsidR="00001B4C" w:rsidRPr="00ED60C2" w:rsidRDefault="00001B4C" w:rsidP="00001B4C">
      <w:pPr>
        <w:pStyle w:val="NoSpacing"/>
      </w:pPr>
    </w:p>
    <w:p w:rsidR="00001B4C" w:rsidRDefault="00001B4C" w:rsidP="00001B4C">
      <w:pPr>
        <w:pStyle w:val="NoSpacing"/>
        <w:rPr>
          <w:u w:val="single"/>
        </w:rPr>
      </w:pPr>
      <w:r>
        <w:rPr>
          <w:u w:val="single"/>
        </w:rPr>
        <w:t>Questions</w:t>
      </w:r>
    </w:p>
    <w:p w:rsidR="00001B4C" w:rsidRPr="00690460" w:rsidRDefault="00001B4C" w:rsidP="00001B4C">
      <w:pPr>
        <w:pStyle w:val="NoSpacing"/>
        <w:rPr>
          <w:u w:val="single"/>
        </w:rPr>
      </w:pPr>
    </w:p>
    <w:p w:rsidR="00001B4C" w:rsidRDefault="00001B4C" w:rsidP="00001B4C">
      <w:pPr>
        <w:pStyle w:val="NoSpacing"/>
        <w:numPr>
          <w:ilvl w:val="0"/>
          <w:numId w:val="25"/>
        </w:numPr>
      </w:pPr>
      <w:r w:rsidRPr="00ED60C2">
        <w:t>Consider the relative risk for Diabetes at 9.17.  Using everyday language,</w:t>
      </w:r>
      <w:r>
        <w:t xml:space="preserve"> explain what this value means?</w:t>
      </w:r>
    </w:p>
    <w:p w:rsidR="00001B4C" w:rsidRDefault="00001B4C" w:rsidP="00001B4C">
      <w:pPr>
        <w:pStyle w:val="NoSpacing"/>
      </w:pPr>
    </w:p>
    <w:p w:rsidR="00001B4C" w:rsidRPr="00ED60C2" w:rsidRDefault="00001B4C" w:rsidP="00001B4C">
      <w:pPr>
        <w:pStyle w:val="NoSpacing"/>
      </w:pPr>
    </w:p>
    <w:p w:rsidR="00001B4C" w:rsidRPr="00ED60C2" w:rsidRDefault="00001B4C" w:rsidP="00001B4C">
      <w:pPr>
        <w:pStyle w:val="NoSpacing"/>
        <w:numPr>
          <w:ilvl w:val="0"/>
          <w:numId w:val="25"/>
        </w:numPr>
      </w:pPr>
      <w:r w:rsidRPr="00ED60C2">
        <w:t>Consider the relative risk for being an African American at 0.54.  Using everyday language, explain what thi</w:t>
      </w:r>
      <w:r>
        <w:t>s value means?</w:t>
      </w:r>
    </w:p>
    <w:p w:rsidR="00001B4C" w:rsidRDefault="00001B4C" w:rsidP="00001B4C">
      <w:pPr>
        <w:pStyle w:val="NoSpacing"/>
      </w:pPr>
    </w:p>
    <w:p w:rsidR="00001B4C" w:rsidRPr="00ED60C2" w:rsidRDefault="00001B4C" w:rsidP="00001B4C">
      <w:pPr>
        <w:pStyle w:val="NoSpacing"/>
      </w:pPr>
    </w:p>
    <w:p w:rsidR="00001B4C" w:rsidRPr="00ED60C2" w:rsidRDefault="00001B4C" w:rsidP="00001B4C">
      <w:pPr>
        <w:pStyle w:val="NoSpacing"/>
        <w:numPr>
          <w:ilvl w:val="0"/>
          <w:numId w:val="25"/>
        </w:numPr>
      </w:pPr>
      <w:r w:rsidRPr="00ED60C2">
        <w:t>Look at Risk Factors #3 and #4.  What can be said about the long term use of hormone replacement therapy in relation to bone fracture</w:t>
      </w:r>
      <w:r>
        <w:t xml:space="preserve">s in females?  Discuss. </w:t>
      </w: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numPr>
          <w:ilvl w:val="0"/>
          <w:numId w:val="25"/>
        </w:numPr>
      </w:pPr>
      <w:r w:rsidRPr="00ED60C2">
        <w:lastRenderedPageBreak/>
        <w:t>Look at Risk Factors #11, #12, and #13.  What can be said about the effects of smoking in relation to bone fractur</w:t>
      </w:r>
      <w:r>
        <w:t xml:space="preserve">es in females? Discuss. </w:t>
      </w: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Pr="00ED60C2" w:rsidRDefault="00001B4C" w:rsidP="00001B4C">
      <w:pPr>
        <w:pStyle w:val="NoSpacing"/>
        <w:numPr>
          <w:ilvl w:val="0"/>
          <w:numId w:val="25"/>
        </w:numPr>
      </w:pPr>
      <w:r w:rsidRPr="00ED60C2">
        <w:t>The risk factors listed above were those found to be statistically important.  In particular, notice that none of the confidence intervals capture 1.0.  Why is it the case that none of the confidence intervals contain 1.0?  What would it mean if the confidence interval did contain 1.0?  Explain.</w:t>
      </w:r>
      <w:r>
        <w:t xml:space="preserve"> </w:t>
      </w:r>
    </w:p>
    <w:p w:rsidR="00001B4C" w:rsidRDefault="00001B4C" w:rsidP="00001B4C">
      <w:pPr>
        <w:pStyle w:val="NoSpacing"/>
        <w:rPr>
          <w:rFonts w:ascii="CMR12" w:hAnsi="CMR12" w:cs="CMR12"/>
        </w:rPr>
      </w:pPr>
    </w:p>
    <w:p w:rsidR="00001B4C" w:rsidRDefault="00001B4C" w:rsidP="00001B4C">
      <w:pPr>
        <w:pStyle w:val="NoSpacing"/>
        <w:rPr>
          <w:rFonts w:ascii="CMR12" w:hAnsi="CMR12" w:cs="CMR12"/>
        </w:rPr>
      </w:pPr>
    </w:p>
    <w:p w:rsidR="00001B4C" w:rsidRDefault="00001B4C" w:rsidP="00001B4C">
      <w:pPr>
        <w:pStyle w:val="NoSpacing"/>
        <w:rPr>
          <w:rFonts w:ascii="CMR12" w:hAnsi="CMR12" w:cs="CMR12"/>
        </w:rPr>
      </w:pPr>
    </w:p>
    <w:p w:rsidR="00001B4C" w:rsidRDefault="00001B4C" w:rsidP="00001B4C">
      <w:pPr>
        <w:pStyle w:val="NoSpacing"/>
        <w:rPr>
          <w:u w:val="single"/>
        </w:rPr>
      </w:pPr>
    </w:p>
    <w:p w:rsidR="00001B4C" w:rsidRDefault="00001B4C" w:rsidP="00001B4C">
      <w:pPr>
        <w:pStyle w:val="NoSpacing"/>
      </w:pPr>
      <w:r>
        <w:rPr>
          <w:u w:val="single"/>
        </w:rPr>
        <w:t xml:space="preserve">Example 4.2.4 </w:t>
      </w:r>
      <w:r>
        <w:t>Consider the following data from the MN Department of Corrections web site.  The investigation here is centered around whether or not sexual treatment programs work.  Consider the following statement in their report.</w:t>
      </w:r>
    </w:p>
    <w:p w:rsidR="00001B4C" w:rsidRDefault="00001B4C" w:rsidP="00001B4C">
      <w:pPr>
        <w:pStyle w:val="NoSpacing"/>
      </w:pPr>
    </w:p>
    <w:p w:rsidR="00001B4C" w:rsidRDefault="00001B4C" w:rsidP="00001B4C">
      <w:pPr>
        <w:pStyle w:val="NoSpacing"/>
        <w:ind w:left="720"/>
        <w:rPr>
          <w:sz w:val="20"/>
          <w:szCs w:val="20"/>
        </w:rPr>
      </w:pPr>
      <w:r w:rsidRPr="00617BCC">
        <w:rPr>
          <w:sz w:val="20"/>
          <w:szCs w:val="20"/>
        </w:rPr>
        <w:t>“To evaluate the effectiveness of sex</w:t>
      </w:r>
      <w:r>
        <w:rPr>
          <w:sz w:val="20"/>
          <w:szCs w:val="20"/>
        </w:rPr>
        <w:t xml:space="preserve"> offender treatment programming, </w:t>
      </w:r>
      <w:r w:rsidRPr="00617BCC">
        <w:rPr>
          <w:sz w:val="20"/>
          <w:szCs w:val="20"/>
        </w:rPr>
        <w:t>the DOC (Department of Corrections) examined the recidivism outcomes am</w:t>
      </w:r>
      <w:r>
        <w:rPr>
          <w:sz w:val="20"/>
          <w:szCs w:val="20"/>
        </w:rPr>
        <w:t>o</w:t>
      </w:r>
      <w:r w:rsidRPr="00617BCC">
        <w:rPr>
          <w:sz w:val="20"/>
          <w:szCs w:val="20"/>
        </w:rPr>
        <w:t>ng 2</w:t>
      </w:r>
      <w:r>
        <w:rPr>
          <w:sz w:val="20"/>
          <w:szCs w:val="20"/>
        </w:rPr>
        <w:t>,</w:t>
      </w:r>
      <w:r w:rsidRPr="00617BCC">
        <w:rPr>
          <w:sz w:val="20"/>
          <w:szCs w:val="20"/>
        </w:rPr>
        <w:t>040 sex offenders released from prison between 1990 and 2003.  Recidivism data were collected on 2</w:t>
      </w:r>
      <w:r>
        <w:rPr>
          <w:sz w:val="20"/>
          <w:szCs w:val="20"/>
        </w:rPr>
        <w:t>,</w:t>
      </w:r>
      <w:r w:rsidRPr="00617BCC">
        <w:rPr>
          <w:sz w:val="20"/>
          <w:szCs w:val="20"/>
        </w:rPr>
        <w:t xml:space="preserve">040 offenders through 2006.  </w:t>
      </w:r>
      <w:r>
        <w:rPr>
          <w:sz w:val="20"/>
          <w:szCs w:val="20"/>
        </w:rPr>
        <w:t xml:space="preserve"> ….. </w:t>
      </w:r>
      <w:r w:rsidRPr="00617BCC">
        <w:rPr>
          <w:sz w:val="20"/>
          <w:szCs w:val="20"/>
        </w:rPr>
        <w:t xml:space="preserve"> Untreated and treated offenders were matched on commonly known risk factors, and multivariate statistical analyses were performed to control for other factors besides the treatment that may have an impact on recidivism.  These measures were used to ensure that ‘apples were compared to apples’.”</w:t>
      </w:r>
    </w:p>
    <w:p w:rsidR="00001B4C" w:rsidRDefault="00001B4C" w:rsidP="00001B4C">
      <w:pPr>
        <w:pStyle w:val="NoSpacing"/>
        <w:ind w:left="720"/>
        <w:rPr>
          <w:sz w:val="20"/>
          <w:szCs w:val="20"/>
        </w:rPr>
      </w:pPr>
    </w:p>
    <w:p w:rsidR="00001B4C" w:rsidRDefault="00001B4C" w:rsidP="00001B4C">
      <w:pPr>
        <w:pStyle w:val="NoSpacing"/>
      </w:pPr>
      <w:r w:rsidRPr="00893DB6">
        <w:t>Source</w:t>
      </w:r>
      <w:r>
        <w:t xml:space="preserve">: “The Impact of Prison-Based Treatment on Sex Offender Recidivism: Evidence from Minnesota”, </w:t>
      </w:r>
      <w:r w:rsidRPr="001C2ED8">
        <w:rPr>
          <w:i/>
        </w:rPr>
        <w:t>Research in Brief</w:t>
      </w:r>
      <w:r>
        <w:t>, Minnesota Department of Corrections, March 2010.</w:t>
      </w:r>
    </w:p>
    <w:p w:rsidR="00001B4C" w:rsidRDefault="00001B4C" w:rsidP="00001B4C">
      <w:pPr>
        <w:pStyle w:val="NoSpacing"/>
      </w:pPr>
    </w:p>
    <w:p w:rsidR="00001B4C" w:rsidRDefault="00001B4C" w:rsidP="00001B4C">
      <w:pPr>
        <w:pStyle w:val="NoSpacing"/>
      </w:pPr>
      <w:r>
        <w:t>The following is some of the data provided in their report.</w:t>
      </w:r>
    </w:p>
    <w:p w:rsidR="00001B4C" w:rsidRPr="00380207" w:rsidRDefault="00001B4C" w:rsidP="00001B4C">
      <w:pPr>
        <w:pStyle w:val="NoSpacing"/>
      </w:pPr>
    </w:p>
    <w:p w:rsidR="00001B4C" w:rsidRDefault="00001B4C" w:rsidP="00001B4C">
      <w:pPr>
        <w:pStyle w:val="NoSpacing"/>
        <w:ind w:left="720"/>
        <w:jc w:val="center"/>
        <w:rPr>
          <w:sz w:val="20"/>
          <w:szCs w:val="20"/>
        </w:rPr>
      </w:pPr>
      <w:r>
        <w:rPr>
          <w:noProof/>
        </w:rPr>
        <w:drawing>
          <wp:inline distT="0" distB="0" distL="0" distR="0" wp14:anchorId="6408CC34" wp14:editId="408ED483">
            <wp:extent cx="3162300" cy="14361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162791" cy="1436346"/>
                    </a:xfrm>
                    <a:prstGeom prst="rect">
                      <a:avLst/>
                    </a:prstGeom>
                  </pic:spPr>
                </pic:pic>
              </a:graphicData>
            </a:graphic>
          </wp:inline>
        </w:drawing>
      </w:r>
    </w:p>
    <w:p w:rsidR="00001B4C" w:rsidRPr="00617BCC" w:rsidRDefault="00001B4C" w:rsidP="00001B4C">
      <w:pPr>
        <w:pStyle w:val="NoSpacing"/>
        <w:ind w:left="720"/>
        <w:rPr>
          <w:rFonts w:ascii="CMR12" w:hAnsi="CMR12" w:cs="CMR12"/>
          <w:sz w:val="20"/>
          <w:szCs w:val="20"/>
        </w:rPr>
      </w:pPr>
    </w:p>
    <w:p w:rsidR="00001B4C" w:rsidRDefault="00001B4C" w:rsidP="00001B4C">
      <w:pPr>
        <w:pStyle w:val="NoSpacing"/>
      </w:pPr>
      <w:r>
        <w:t xml:space="preserve">The data is summarized here. </w:t>
      </w:r>
    </w:p>
    <w:p w:rsidR="00001B4C" w:rsidRDefault="00001B4C" w:rsidP="00001B4C">
      <w:pPr>
        <w:pStyle w:val="NoSpacing"/>
      </w:pPr>
    </w:p>
    <w:tbl>
      <w:tblPr>
        <w:tblStyle w:val="TableGrid"/>
        <w:tblW w:w="0" w:type="auto"/>
        <w:jc w:val="center"/>
        <w:tblLook w:val="04A0" w:firstRow="1" w:lastRow="0" w:firstColumn="1" w:lastColumn="0" w:noHBand="0" w:noVBand="1"/>
      </w:tblPr>
      <w:tblGrid>
        <w:gridCol w:w="1798"/>
        <w:gridCol w:w="1361"/>
        <w:gridCol w:w="903"/>
        <w:gridCol w:w="967"/>
        <w:gridCol w:w="847"/>
        <w:gridCol w:w="779"/>
      </w:tblGrid>
      <w:tr w:rsidR="00001B4C" w:rsidTr="00302129">
        <w:trPr>
          <w:jc w:val="center"/>
        </w:trPr>
        <w:tc>
          <w:tcPr>
            <w:tcW w:w="1798" w:type="dxa"/>
            <w:vMerge w:val="restart"/>
            <w:vAlign w:val="center"/>
          </w:tcPr>
          <w:p w:rsidR="00001B4C" w:rsidRDefault="00001B4C" w:rsidP="00302129">
            <w:pPr>
              <w:pStyle w:val="NoSpacing"/>
              <w:jc w:val="center"/>
            </w:pPr>
            <w:r>
              <w:t>Sexual Treatment Program</w:t>
            </w:r>
          </w:p>
        </w:tc>
        <w:tc>
          <w:tcPr>
            <w:tcW w:w="1361" w:type="dxa"/>
            <w:vMerge w:val="restart"/>
            <w:vAlign w:val="center"/>
          </w:tcPr>
          <w:p w:rsidR="00001B4C" w:rsidRDefault="00001B4C" w:rsidP="00302129">
            <w:pPr>
              <w:pStyle w:val="NoSpacing"/>
              <w:jc w:val="center"/>
            </w:pPr>
            <w:r>
              <w:t>Number Not</w:t>
            </w:r>
          </w:p>
          <w:p w:rsidR="00001B4C" w:rsidRDefault="00001B4C" w:rsidP="00302129">
            <w:pPr>
              <w:pStyle w:val="NoSpacing"/>
              <w:jc w:val="center"/>
            </w:pPr>
            <w:r>
              <w:t>Rearrested</w:t>
            </w:r>
          </w:p>
        </w:tc>
        <w:tc>
          <w:tcPr>
            <w:tcW w:w="2717" w:type="dxa"/>
            <w:gridSpan w:val="3"/>
            <w:vAlign w:val="center"/>
          </w:tcPr>
          <w:p w:rsidR="00001B4C" w:rsidRDefault="00001B4C" w:rsidP="00302129">
            <w:pPr>
              <w:pStyle w:val="NoSpacing"/>
              <w:jc w:val="center"/>
            </w:pPr>
            <w:r>
              <w:t>Number Rearrested</w:t>
            </w:r>
          </w:p>
          <w:p w:rsidR="00001B4C" w:rsidRDefault="00001B4C" w:rsidP="00302129">
            <w:pPr>
              <w:pStyle w:val="NoSpacing"/>
              <w:jc w:val="center"/>
            </w:pPr>
            <w:r>
              <w:t xml:space="preserve">With Reason </w:t>
            </w:r>
          </w:p>
        </w:tc>
        <w:tc>
          <w:tcPr>
            <w:tcW w:w="779" w:type="dxa"/>
            <w:vMerge w:val="restart"/>
            <w:vAlign w:val="center"/>
          </w:tcPr>
          <w:p w:rsidR="00001B4C" w:rsidRDefault="00001B4C" w:rsidP="00302129">
            <w:pPr>
              <w:pStyle w:val="NoSpacing"/>
              <w:jc w:val="center"/>
            </w:pPr>
            <w:r>
              <w:t>Total</w:t>
            </w:r>
          </w:p>
        </w:tc>
      </w:tr>
      <w:tr w:rsidR="00001B4C" w:rsidTr="00302129">
        <w:trPr>
          <w:jc w:val="center"/>
        </w:trPr>
        <w:tc>
          <w:tcPr>
            <w:tcW w:w="1798" w:type="dxa"/>
            <w:vMerge/>
            <w:vAlign w:val="center"/>
          </w:tcPr>
          <w:p w:rsidR="00001B4C" w:rsidRDefault="00001B4C" w:rsidP="00302129">
            <w:pPr>
              <w:pStyle w:val="NoSpacing"/>
              <w:jc w:val="center"/>
            </w:pPr>
          </w:p>
        </w:tc>
        <w:tc>
          <w:tcPr>
            <w:tcW w:w="1361" w:type="dxa"/>
            <w:vMerge/>
            <w:vAlign w:val="center"/>
          </w:tcPr>
          <w:p w:rsidR="00001B4C" w:rsidRDefault="00001B4C" w:rsidP="00302129">
            <w:pPr>
              <w:pStyle w:val="NoSpacing"/>
              <w:jc w:val="center"/>
            </w:pPr>
          </w:p>
        </w:tc>
        <w:tc>
          <w:tcPr>
            <w:tcW w:w="903" w:type="dxa"/>
            <w:vAlign w:val="center"/>
          </w:tcPr>
          <w:p w:rsidR="00001B4C" w:rsidRDefault="00001B4C" w:rsidP="00302129">
            <w:pPr>
              <w:pStyle w:val="NoSpacing"/>
              <w:jc w:val="center"/>
            </w:pPr>
            <w:r>
              <w:t>Sexual</w:t>
            </w:r>
          </w:p>
        </w:tc>
        <w:tc>
          <w:tcPr>
            <w:tcW w:w="967" w:type="dxa"/>
            <w:vAlign w:val="center"/>
          </w:tcPr>
          <w:p w:rsidR="00001B4C" w:rsidRDefault="00001B4C" w:rsidP="00302129">
            <w:pPr>
              <w:pStyle w:val="NoSpacing"/>
              <w:jc w:val="center"/>
            </w:pPr>
            <w:r>
              <w:t>Violent</w:t>
            </w:r>
          </w:p>
        </w:tc>
        <w:tc>
          <w:tcPr>
            <w:tcW w:w="847" w:type="dxa"/>
            <w:vAlign w:val="center"/>
          </w:tcPr>
          <w:p w:rsidR="00001B4C" w:rsidRDefault="00001B4C" w:rsidP="00302129">
            <w:pPr>
              <w:pStyle w:val="NoSpacing"/>
              <w:jc w:val="center"/>
            </w:pPr>
            <w:r>
              <w:t>Other</w:t>
            </w:r>
          </w:p>
        </w:tc>
        <w:tc>
          <w:tcPr>
            <w:tcW w:w="779" w:type="dxa"/>
            <w:vMerge/>
            <w:vAlign w:val="center"/>
          </w:tcPr>
          <w:p w:rsidR="00001B4C" w:rsidRDefault="00001B4C" w:rsidP="00302129">
            <w:pPr>
              <w:pStyle w:val="NoSpacing"/>
              <w:jc w:val="center"/>
            </w:pPr>
          </w:p>
        </w:tc>
      </w:tr>
      <w:tr w:rsidR="00001B4C" w:rsidTr="00302129">
        <w:trPr>
          <w:trHeight w:val="440"/>
          <w:jc w:val="center"/>
        </w:trPr>
        <w:tc>
          <w:tcPr>
            <w:tcW w:w="1798" w:type="dxa"/>
            <w:vAlign w:val="center"/>
          </w:tcPr>
          <w:p w:rsidR="00001B4C" w:rsidRDefault="00001B4C" w:rsidP="00302129">
            <w:pPr>
              <w:pStyle w:val="NoSpacing"/>
              <w:jc w:val="center"/>
            </w:pPr>
            <w:r>
              <w:t>Yes</w:t>
            </w:r>
          </w:p>
        </w:tc>
        <w:tc>
          <w:tcPr>
            <w:tcW w:w="1361" w:type="dxa"/>
            <w:vAlign w:val="center"/>
          </w:tcPr>
          <w:p w:rsidR="00001B4C" w:rsidRDefault="00001B4C" w:rsidP="00302129">
            <w:pPr>
              <w:pStyle w:val="NoSpacing"/>
              <w:jc w:val="center"/>
            </w:pPr>
            <w:r>
              <w:t>443</w:t>
            </w:r>
          </w:p>
        </w:tc>
        <w:tc>
          <w:tcPr>
            <w:tcW w:w="903" w:type="dxa"/>
            <w:vAlign w:val="center"/>
          </w:tcPr>
          <w:p w:rsidR="00001B4C" w:rsidRDefault="00001B4C" w:rsidP="00302129">
            <w:pPr>
              <w:pStyle w:val="NoSpacing"/>
              <w:jc w:val="center"/>
            </w:pPr>
            <w:r>
              <w:t>145</w:t>
            </w:r>
          </w:p>
        </w:tc>
        <w:tc>
          <w:tcPr>
            <w:tcW w:w="967" w:type="dxa"/>
            <w:vAlign w:val="center"/>
          </w:tcPr>
          <w:p w:rsidR="00001B4C" w:rsidRDefault="00001B4C" w:rsidP="00302129">
            <w:pPr>
              <w:pStyle w:val="NoSpacing"/>
              <w:jc w:val="center"/>
            </w:pPr>
            <w:r>
              <w:t>314</w:t>
            </w:r>
          </w:p>
        </w:tc>
        <w:tc>
          <w:tcPr>
            <w:tcW w:w="847" w:type="dxa"/>
            <w:vAlign w:val="center"/>
          </w:tcPr>
          <w:p w:rsidR="00001B4C" w:rsidRDefault="00001B4C" w:rsidP="00302129">
            <w:pPr>
              <w:pStyle w:val="NoSpacing"/>
              <w:jc w:val="center"/>
            </w:pPr>
            <w:r>
              <w:t>118</w:t>
            </w:r>
          </w:p>
        </w:tc>
        <w:tc>
          <w:tcPr>
            <w:tcW w:w="779" w:type="dxa"/>
            <w:vAlign w:val="center"/>
          </w:tcPr>
          <w:p w:rsidR="00001B4C" w:rsidRDefault="00001B4C" w:rsidP="00302129">
            <w:pPr>
              <w:pStyle w:val="NoSpacing"/>
              <w:jc w:val="center"/>
            </w:pPr>
            <w:r>
              <w:t>1020</w:t>
            </w:r>
          </w:p>
        </w:tc>
      </w:tr>
      <w:tr w:rsidR="00001B4C" w:rsidTr="00302129">
        <w:trPr>
          <w:trHeight w:val="458"/>
          <w:jc w:val="center"/>
        </w:trPr>
        <w:tc>
          <w:tcPr>
            <w:tcW w:w="1798" w:type="dxa"/>
            <w:vAlign w:val="center"/>
          </w:tcPr>
          <w:p w:rsidR="00001B4C" w:rsidRDefault="00001B4C" w:rsidP="00302129">
            <w:pPr>
              <w:pStyle w:val="NoSpacing"/>
              <w:jc w:val="center"/>
            </w:pPr>
            <w:r>
              <w:t>No</w:t>
            </w:r>
          </w:p>
        </w:tc>
        <w:tc>
          <w:tcPr>
            <w:tcW w:w="1361" w:type="dxa"/>
            <w:vAlign w:val="center"/>
          </w:tcPr>
          <w:p w:rsidR="00001B4C" w:rsidRDefault="00001B4C" w:rsidP="00302129">
            <w:pPr>
              <w:pStyle w:val="NoSpacing"/>
              <w:jc w:val="center"/>
            </w:pPr>
            <w:r>
              <w:t>427</w:t>
            </w:r>
          </w:p>
        </w:tc>
        <w:tc>
          <w:tcPr>
            <w:tcW w:w="903" w:type="dxa"/>
            <w:vAlign w:val="center"/>
          </w:tcPr>
          <w:p w:rsidR="00001B4C" w:rsidRDefault="00001B4C" w:rsidP="00302129">
            <w:pPr>
              <w:pStyle w:val="NoSpacing"/>
              <w:jc w:val="center"/>
            </w:pPr>
            <w:r>
              <w:t>199</w:t>
            </w:r>
          </w:p>
        </w:tc>
        <w:tc>
          <w:tcPr>
            <w:tcW w:w="967" w:type="dxa"/>
            <w:vAlign w:val="center"/>
          </w:tcPr>
          <w:p w:rsidR="00001B4C" w:rsidRDefault="00001B4C" w:rsidP="00302129">
            <w:pPr>
              <w:pStyle w:val="NoSpacing"/>
              <w:jc w:val="center"/>
            </w:pPr>
            <w:r>
              <w:t>348</w:t>
            </w:r>
          </w:p>
        </w:tc>
        <w:tc>
          <w:tcPr>
            <w:tcW w:w="847" w:type="dxa"/>
            <w:vAlign w:val="center"/>
          </w:tcPr>
          <w:p w:rsidR="00001B4C" w:rsidRDefault="00001B4C" w:rsidP="00302129">
            <w:pPr>
              <w:pStyle w:val="NoSpacing"/>
              <w:jc w:val="center"/>
            </w:pPr>
            <w:r>
              <w:t>46</w:t>
            </w:r>
          </w:p>
        </w:tc>
        <w:tc>
          <w:tcPr>
            <w:tcW w:w="779" w:type="dxa"/>
            <w:vAlign w:val="center"/>
          </w:tcPr>
          <w:p w:rsidR="00001B4C" w:rsidRDefault="00001B4C" w:rsidP="00302129">
            <w:pPr>
              <w:pStyle w:val="NoSpacing"/>
              <w:jc w:val="center"/>
            </w:pPr>
            <w:r>
              <w:t>1020</w:t>
            </w:r>
          </w:p>
        </w:tc>
      </w:tr>
    </w:tbl>
    <w:p w:rsidR="00001B4C" w:rsidRPr="00380207" w:rsidRDefault="00001B4C" w:rsidP="00001B4C">
      <w:pPr>
        <w:pStyle w:val="NoSpacing"/>
      </w:pPr>
    </w:p>
    <w:p w:rsidR="00001B4C" w:rsidRDefault="00001B4C" w:rsidP="00001B4C">
      <w:pPr>
        <w:pStyle w:val="NoSpacing"/>
        <w:rPr>
          <w:u w:val="single"/>
        </w:rPr>
      </w:pPr>
      <w:r>
        <w:rPr>
          <w:u w:val="single"/>
        </w:rPr>
        <w:lastRenderedPageBreak/>
        <w:t>Questions</w:t>
      </w:r>
    </w:p>
    <w:p w:rsidR="00001B4C" w:rsidRDefault="00001B4C" w:rsidP="00001B4C">
      <w:pPr>
        <w:pStyle w:val="NoSpacing"/>
        <w:numPr>
          <w:ilvl w:val="0"/>
          <w:numId w:val="25"/>
        </w:numPr>
      </w:pPr>
      <w:r>
        <w:t>Why can’t computations using risk (i.e. difference in risk or risk ratio) be used for this example?  Explain.</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5"/>
        </w:numPr>
      </w:pPr>
      <w:r>
        <w:t>Compute the odds of a rearrest for a person not in a sexual treatment program.</w:t>
      </w:r>
    </w:p>
    <w:p w:rsidR="00001B4C" w:rsidRDefault="00001B4C" w:rsidP="00001B4C">
      <w:pPr>
        <w:pStyle w:val="ListParagraph"/>
      </w:pPr>
    </w:p>
    <w:p w:rsidR="00001B4C" w:rsidRDefault="00001B4C" w:rsidP="00001B4C">
      <w:pPr>
        <w:pStyle w:val="NoSpacing"/>
        <w:numPr>
          <w:ilvl w:val="0"/>
          <w:numId w:val="25"/>
        </w:numPr>
      </w:pPr>
      <w:r>
        <w:t>Compute the odds of a rearrest  for a person who was in a sexual treatment program.</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5"/>
        </w:numPr>
      </w:pPr>
      <w:r>
        <w:t xml:space="preserve">Compute the appropriate odds ratio that would allow us to compare the odds of rearrest for  </w:t>
      </w:r>
    </w:p>
    <w:p w:rsidR="00001B4C" w:rsidRDefault="00001B4C" w:rsidP="00001B4C">
      <w:pPr>
        <w:pStyle w:val="NoSpacing"/>
        <w:ind w:left="720"/>
      </w:pPr>
      <w:r>
        <w:t>those that did not go through a sexual treatment program to those that did.  What are the practical implications of this value? Discuss.</w:t>
      </w:r>
    </w:p>
    <w:p w:rsidR="00001B4C" w:rsidRDefault="00001B4C" w:rsidP="00001B4C">
      <w:pPr>
        <w:pStyle w:val="NoSpacing"/>
      </w:pPr>
    </w:p>
    <w:p w:rsidR="00001B4C" w:rsidRDefault="00001B4C" w:rsidP="00001B4C">
      <w:pPr>
        <w:pStyle w:val="NoSpacing"/>
      </w:pPr>
    </w:p>
    <w:p w:rsidR="00001B4C" w:rsidRDefault="00001B4C" w:rsidP="00001B4C">
      <w:pPr>
        <w:pStyle w:val="NoSpacing"/>
      </w:pPr>
      <w:r>
        <w:rPr>
          <w:u w:val="single"/>
        </w:rPr>
        <w:t xml:space="preserve">Example 4.2.5 </w:t>
      </w:r>
      <w:r>
        <w:t>Consider the following table of odd ratios for similar data from a study on sexual recidivism on individuals released from prison in Sweden</w:t>
      </w:r>
    </w:p>
    <w:p w:rsidR="00001B4C" w:rsidRDefault="00001B4C" w:rsidP="00001B4C">
      <w:pPr>
        <w:pStyle w:val="NoSpacing"/>
      </w:pPr>
    </w:p>
    <w:p w:rsidR="00001B4C" w:rsidRDefault="00001B4C" w:rsidP="00001B4C">
      <w:pPr>
        <w:jc w:val="center"/>
      </w:pPr>
      <w:r>
        <w:rPr>
          <w:noProof/>
        </w:rPr>
        <w:drawing>
          <wp:inline distT="0" distB="0" distL="0" distR="0" wp14:anchorId="6430ABA6" wp14:editId="3A35DB05">
            <wp:extent cx="5070277" cy="2562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91818" cy="2573111"/>
                    </a:xfrm>
                    <a:prstGeom prst="rect">
                      <a:avLst/>
                    </a:prstGeom>
                  </pic:spPr>
                </pic:pic>
              </a:graphicData>
            </a:graphic>
          </wp:inline>
        </w:drawing>
      </w:r>
    </w:p>
    <w:p w:rsidR="00001B4C" w:rsidRDefault="00001B4C" w:rsidP="00001B4C">
      <w:pPr>
        <w:pStyle w:val="NoSpacing"/>
      </w:pPr>
      <w:r w:rsidRPr="003D0267">
        <w:rPr>
          <w:i/>
        </w:rPr>
        <w:t>Source</w:t>
      </w:r>
      <w:r>
        <w:t>:  Sjöstedt, G. and Långström, N. (2001) “</w:t>
      </w:r>
      <w:r w:rsidRPr="003D0267">
        <w:t>Actuarial Assessment of Sex Offender Recidivism Risk: A Cross-Validation of the RRASOR</w:t>
      </w:r>
      <w:r>
        <w:t xml:space="preserve"> </w:t>
      </w:r>
      <w:r w:rsidRPr="003D0267">
        <w:t>and the Static-99 in Sweden</w:t>
      </w:r>
      <w:r>
        <w:t xml:space="preserve">.”  </w:t>
      </w:r>
      <w:r w:rsidRPr="003D0267">
        <w:t xml:space="preserve"> </w:t>
      </w:r>
      <w:r w:rsidRPr="003D0267">
        <w:rPr>
          <w:i/>
        </w:rPr>
        <w:t>Law and Human Behavior</w:t>
      </w:r>
      <w:r>
        <w:t>, Vol. 25, No. 6</w:t>
      </w:r>
      <w:r w:rsidRPr="003D0267">
        <w:t>, pp. 629-645</w:t>
      </w:r>
    </w:p>
    <w:p w:rsidR="00001B4C" w:rsidRDefault="00001B4C" w:rsidP="00001B4C">
      <w:pPr>
        <w:pStyle w:val="NoSpacing"/>
      </w:pPr>
    </w:p>
    <w:p w:rsidR="00001B4C" w:rsidRDefault="00001B4C" w:rsidP="00001B4C">
      <w:pPr>
        <w:pStyle w:val="NoSpacing"/>
        <w:rPr>
          <w:u w:val="single"/>
        </w:rPr>
      </w:pPr>
      <w:r w:rsidRPr="00893DB6">
        <w:rPr>
          <w:u w:val="single"/>
        </w:rPr>
        <w:t>Questions</w:t>
      </w:r>
    </w:p>
    <w:p w:rsidR="00001B4C" w:rsidRDefault="00001B4C" w:rsidP="00001B4C">
      <w:pPr>
        <w:pStyle w:val="NoSpacing"/>
        <w:numPr>
          <w:ilvl w:val="0"/>
          <w:numId w:val="25"/>
        </w:numPr>
      </w:pPr>
      <w:r>
        <w:t xml:space="preserve"> What are the most important factors that influence the sexual recidivism in this study?  What are the least?  </w:t>
      </w:r>
    </w:p>
    <w:p w:rsidR="00001B4C" w:rsidRDefault="00001B4C" w:rsidP="00001B4C">
      <w:pPr>
        <w:pStyle w:val="NoSpacing"/>
        <w:ind w:left="720"/>
      </w:pPr>
    </w:p>
    <w:p w:rsidR="00001B4C" w:rsidRDefault="00001B4C" w:rsidP="00001B4C">
      <w:pPr>
        <w:pStyle w:val="NoSpacing"/>
        <w:ind w:left="720"/>
      </w:pPr>
    </w:p>
    <w:p w:rsidR="00926302" w:rsidRDefault="00001B4C" w:rsidP="00196AA2">
      <w:pPr>
        <w:autoSpaceDE w:val="0"/>
        <w:autoSpaceDN w:val="0"/>
        <w:adjustRightInd w:val="0"/>
        <w:spacing w:after="0" w:line="240" w:lineRule="auto"/>
      </w:pPr>
      <w:r>
        <w:t xml:space="preserve">The asterisk denotes the statistical significance of each item.  Notice, that for each item that lacks statistical significance (i.e. does not have an asterisk), the 95% confidence interval contain 1.  This should be the case.  Why?  </w:t>
      </w:r>
    </w:p>
    <w:p w:rsidR="00196AA2" w:rsidRPr="00926302" w:rsidRDefault="00926302" w:rsidP="00926302">
      <w:r>
        <w:br w:type="page"/>
      </w:r>
      <w:r w:rsidR="00196AA2">
        <w:rPr>
          <w:rFonts w:cstheme="minorHAnsi"/>
          <w:sz w:val="28"/>
          <w:szCs w:val="28"/>
        </w:rPr>
        <w:lastRenderedPageBreak/>
        <w:t>4.3: Statistical Test for 2x2 Tables</w:t>
      </w:r>
    </w:p>
    <w:p w:rsidR="00196AA2" w:rsidRDefault="00196AA2" w:rsidP="00196AA2">
      <w:pPr>
        <w:autoSpaceDE w:val="0"/>
        <w:autoSpaceDN w:val="0"/>
        <w:adjustRightInd w:val="0"/>
        <w:spacing w:after="0" w:line="240" w:lineRule="auto"/>
        <w:rPr>
          <w:rFonts w:cstheme="minorHAnsi"/>
          <w:sz w:val="28"/>
          <w:szCs w:val="28"/>
        </w:rPr>
      </w:pPr>
    </w:p>
    <w:p w:rsidR="00196AA2" w:rsidRDefault="00196AA2" w:rsidP="00196AA2">
      <w:pPr>
        <w:pStyle w:val="NoSpacing"/>
      </w:pPr>
      <w:r>
        <w:t xml:space="preserve">In this section, we consider methods that allow us to </w:t>
      </w:r>
      <w:r w:rsidRPr="00D25917">
        <w:rPr>
          <w:i/>
        </w:rPr>
        <w:t>test</w:t>
      </w:r>
      <w:r>
        <w:t xml:space="preserve"> whether or not data tends to statistically support a research question.  The test presented in this section applies to contingency tables that have two rows and two columns.  In particular, the predictor variable has two levels and the response variable has two levels.  The name of this test is </w:t>
      </w:r>
      <w:r w:rsidRPr="003E2909">
        <w:rPr>
          <w:b/>
        </w:rPr>
        <w:t>Fisher’s Exact Test</w:t>
      </w:r>
      <w:r>
        <w:t xml:space="preserve">.   A more general test is presented in the next section that allows for more than two levels for the predictor and/or response variable. </w:t>
      </w:r>
    </w:p>
    <w:p w:rsidR="00196AA2" w:rsidRDefault="00196AA2" w:rsidP="00196AA2">
      <w:pPr>
        <w:pStyle w:val="NoSpacing"/>
      </w:pPr>
    </w:p>
    <w:p w:rsidR="00196AA2" w:rsidRDefault="00196AA2" w:rsidP="00196AA2">
      <w:pPr>
        <w:pStyle w:val="NoSpacing"/>
      </w:pPr>
      <w:r w:rsidRPr="004904EA">
        <w:rPr>
          <w:u w:val="single"/>
        </w:rPr>
        <w:t>Example 4.3.1</w:t>
      </w:r>
      <w:r>
        <w:t xml:space="preserve">:   Consider once again the Dog Bite data presented in Section 4.2.  Recall, this study included the collection of all dog bite fatalities from 2006 through 2008. </w:t>
      </w:r>
    </w:p>
    <w:p w:rsidR="00196AA2" w:rsidRDefault="00196AA2" w:rsidP="00196AA2">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632"/>
      </w:tblGrid>
      <w:tr w:rsidR="00196AA2" w:rsidTr="00302129">
        <w:tc>
          <w:tcPr>
            <w:tcW w:w="4788" w:type="dxa"/>
          </w:tcPr>
          <w:p w:rsidR="00196AA2" w:rsidRDefault="00196AA2" w:rsidP="00302129">
            <w:pPr>
              <w:pStyle w:val="NoSpacing"/>
              <w:jc w:val="center"/>
            </w:pPr>
            <w:r>
              <w:t>Data comparing Age to Pit Bull Cause</w:t>
            </w:r>
          </w:p>
          <w:p w:rsidR="00196AA2" w:rsidRDefault="00196AA2" w:rsidP="00302129">
            <w:pPr>
              <w:pStyle w:val="NoSpacing"/>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sz w:val="28"/>
                      <w:szCs w:val="28"/>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12</w:t>
                  </w:r>
                </w:p>
              </w:tc>
              <w:tc>
                <w:tcPr>
                  <w:tcW w:w="1055"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28</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sz w:val="28"/>
                      <w:szCs w:val="28"/>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24</w:t>
                  </w:r>
                </w:p>
              </w:tc>
              <w:tc>
                <w:tcPr>
                  <w:tcW w:w="1055"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24</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p w:rsidR="00196AA2" w:rsidRDefault="00196AA2" w:rsidP="00302129">
            <w:pPr>
              <w:pStyle w:val="NoSpacing"/>
            </w:pPr>
          </w:p>
          <w:p w:rsidR="00196AA2" w:rsidRDefault="00196AA2" w:rsidP="00302129">
            <w:pPr>
              <w:pStyle w:val="NoSpacing"/>
            </w:pPr>
          </w:p>
        </w:tc>
        <w:tc>
          <w:tcPr>
            <w:tcW w:w="4788" w:type="dxa"/>
          </w:tcPr>
          <w:p w:rsidR="00196AA2" w:rsidRDefault="00196AA2" w:rsidP="00302129">
            <w:pPr>
              <w:pStyle w:val="NoSpacing"/>
              <w:jc w:val="center"/>
            </w:pPr>
            <w:r>
              <w:t>Mosaic plot</w:t>
            </w:r>
          </w:p>
          <w:p w:rsidR="00196AA2" w:rsidRDefault="00196AA2" w:rsidP="00302129">
            <w:pPr>
              <w:pStyle w:val="NoSpacing"/>
            </w:pPr>
            <w:r>
              <w:rPr>
                <w:noProof/>
              </w:rPr>
              <w:drawing>
                <wp:inline distT="0" distB="0" distL="0" distR="0" wp14:anchorId="0C38F9F1" wp14:editId="00D959A9">
                  <wp:extent cx="2466975" cy="17740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67752" cy="1774630"/>
                          </a:xfrm>
                          <a:prstGeom prst="rect">
                            <a:avLst/>
                          </a:prstGeom>
                        </pic:spPr>
                      </pic:pic>
                    </a:graphicData>
                  </a:graphic>
                </wp:inline>
              </w:drawing>
            </w:r>
          </w:p>
          <w:p w:rsidR="00196AA2" w:rsidRDefault="00196AA2" w:rsidP="00302129">
            <w:pPr>
              <w:pStyle w:val="NoSpacing"/>
            </w:pPr>
          </w:p>
        </w:tc>
      </w:tr>
    </w:tbl>
    <w:p w:rsidR="00196AA2" w:rsidRDefault="00196AA2" w:rsidP="00196AA2">
      <w:pPr>
        <w:pStyle w:val="NoSpacing"/>
      </w:pPr>
      <w:r>
        <w:rPr>
          <w:u w:val="single"/>
        </w:rPr>
        <w:t>Research Question</w:t>
      </w:r>
      <w:r>
        <w:t>: Can we say, in general, that Adults are more likely to be killed by pit bulls than children?</w:t>
      </w:r>
    </w:p>
    <w:p w:rsidR="00196AA2" w:rsidRDefault="00196AA2" w:rsidP="00196AA2">
      <w:pPr>
        <w:pStyle w:val="NoSpacing"/>
      </w:pPr>
    </w:p>
    <w:p w:rsidR="00196AA2" w:rsidRDefault="00196AA2" w:rsidP="00196AA2">
      <w:pPr>
        <w:pStyle w:val="NoSpacing"/>
      </w:pPr>
      <w:r>
        <w:t>If this data is a representative sample of all dog bite fatalities, then a statistical test will permit us to generalize (i.e. infer) the outcomes to all dog bite fatalities.   This test may best be understood by considering the mosaic plot.  The research question asks whether or not, over repeated samples, the “Yes” box for Adults remains larger than the “Yes” box for a Child.  If this is the case, then a more general statement can be made regarding the increase in likelihood that an adult will be killed by a pit bull compared to a child.</w:t>
      </w:r>
    </w:p>
    <w:p w:rsidR="00196AA2" w:rsidRDefault="00196AA2" w:rsidP="00196AA2">
      <w:pPr>
        <w:pStyle w:val="NoSpacing"/>
      </w:pPr>
    </w:p>
    <w:p w:rsidR="00196AA2" w:rsidRDefault="00196AA2" w:rsidP="00196AA2">
      <w:r>
        <w:t xml:space="preserve">A p-value will again be used to measure the extremeness of our observed data </w:t>
      </w:r>
      <w:r w:rsidRPr="008C0E68">
        <w:rPr>
          <w:i/>
        </w:rPr>
        <w:t xml:space="preserve">under the </w:t>
      </w:r>
      <w:r>
        <w:rPr>
          <w:i/>
        </w:rPr>
        <w:t xml:space="preserve">assumption that age has no effect on whether or not a pit bull was the cause of death. </w:t>
      </w:r>
      <w:r>
        <w:t xml:space="preserve"> This assumption is akin to a 50/50 scenario as was done in Chapter 2.</w:t>
      </w:r>
      <w:r>
        <w:br w:type="page"/>
      </w:r>
    </w:p>
    <w:p w:rsidR="00196AA2" w:rsidRDefault="00196AA2" w:rsidP="00196AA2">
      <w:r>
        <w:lastRenderedPageBreak/>
        <w:t>In the following, identify possible outcome that would be considered more extreme than the observed data (while maintaining the row totals and column totals). When determining extreme, it is important keep the row totals and column totals the same as the original data because the concept of extreme changes if the row and column totals change.</w:t>
      </w:r>
    </w:p>
    <w:p w:rsidR="00196AA2" w:rsidRDefault="00196AA2" w:rsidP="00196A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4555"/>
        <w:gridCol w:w="3831"/>
      </w:tblGrid>
      <w:tr w:rsidR="00196AA2" w:rsidTr="00302129">
        <w:trPr>
          <w:cantSplit/>
          <w:trHeight w:val="1134"/>
        </w:trPr>
        <w:tc>
          <w:tcPr>
            <w:tcW w:w="640" w:type="dxa"/>
            <w:textDirection w:val="btLr"/>
          </w:tcPr>
          <w:p w:rsidR="00196AA2" w:rsidRDefault="00196AA2" w:rsidP="00302129">
            <w:pPr>
              <w:pStyle w:val="NoSpacing"/>
              <w:ind w:left="113" w:right="113"/>
              <w:jc w:val="right"/>
            </w:pPr>
            <w:r>
              <w:t>Identify the most extreme table</w:t>
            </w:r>
          </w:p>
        </w:tc>
        <w:tc>
          <w:tcPr>
            <w:tcW w:w="4555" w:type="dxa"/>
          </w:tcPr>
          <w:p w:rsidR="00196AA2" w:rsidRDefault="00196AA2" w:rsidP="00302129">
            <w:pPr>
              <w:pStyle w:val="NoSpacing"/>
              <w:jc w:val="center"/>
            </w:pPr>
            <w:r>
              <w:t xml:space="preserve">Most extreme table </w:t>
            </w:r>
          </w:p>
          <w:p w:rsidR="00196AA2" w:rsidRDefault="00196AA2" w:rsidP="00302129">
            <w:pPr>
              <w:pStyle w:val="NoSpacing"/>
              <w:jc w:val="cente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c>
          <w:tcPr>
            <w:tcW w:w="3741" w:type="dxa"/>
          </w:tcPr>
          <w:p w:rsidR="00196AA2" w:rsidRDefault="00196AA2" w:rsidP="00302129">
            <w:pPr>
              <w:pStyle w:val="NoSpacing"/>
              <w:jc w:val="center"/>
            </w:pPr>
            <w:r>
              <w:t>Mosaic plot</w:t>
            </w:r>
          </w:p>
          <w:p w:rsidR="00196AA2" w:rsidRDefault="00196AA2" w:rsidP="00302129">
            <w:pPr>
              <w:pStyle w:val="NoSpacing"/>
              <w:jc w:val="center"/>
            </w:pPr>
            <w:r>
              <w:rPr>
                <w:noProof/>
              </w:rPr>
              <w:drawing>
                <wp:inline distT="0" distB="0" distL="0" distR="0" wp14:anchorId="2D516A55" wp14:editId="276912BA">
                  <wp:extent cx="2190750" cy="1556457"/>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190750" cy="1556457"/>
                          </a:xfrm>
                          <a:prstGeom prst="rect">
                            <a:avLst/>
                          </a:prstGeom>
                        </pic:spPr>
                      </pic:pic>
                    </a:graphicData>
                  </a:graphic>
                </wp:inline>
              </w:drawing>
            </w:r>
          </w:p>
          <w:p w:rsidR="00196AA2" w:rsidRDefault="00196AA2" w:rsidP="00302129">
            <w:pPr>
              <w:pStyle w:val="NoSpacing"/>
              <w:jc w:val="center"/>
            </w:pPr>
          </w:p>
          <w:p w:rsidR="00196AA2" w:rsidRDefault="00196AA2" w:rsidP="00302129">
            <w:pPr>
              <w:pStyle w:val="NoSpacing"/>
              <w:jc w:val="center"/>
            </w:pPr>
          </w:p>
          <w:p w:rsidR="00196AA2" w:rsidRDefault="00196AA2" w:rsidP="00302129">
            <w:pPr>
              <w:pStyle w:val="NoSpacing"/>
            </w:pPr>
          </w:p>
        </w:tc>
      </w:tr>
      <w:tr w:rsidR="00196AA2" w:rsidTr="00302129">
        <w:trPr>
          <w:cantSplit/>
          <w:trHeight w:val="1134"/>
        </w:trPr>
        <w:tc>
          <w:tcPr>
            <w:tcW w:w="640" w:type="dxa"/>
            <w:textDirection w:val="btLr"/>
          </w:tcPr>
          <w:p w:rsidR="00196AA2" w:rsidRDefault="00196AA2" w:rsidP="00302129">
            <w:pPr>
              <w:pStyle w:val="NoSpacing"/>
              <w:jc w:val="center"/>
            </w:pPr>
            <w:r>
              <w:t>Much more extreme than data</w:t>
            </w:r>
          </w:p>
          <w:p w:rsidR="00196AA2" w:rsidRDefault="00196AA2" w:rsidP="00302129">
            <w:pPr>
              <w:pStyle w:val="NoSpacing"/>
              <w:jc w:val="center"/>
            </w:pPr>
          </w:p>
        </w:tc>
        <w:tc>
          <w:tcPr>
            <w:tcW w:w="4555" w:type="dxa"/>
          </w:tcPr>
          <w:p w:rsidR="00196AA2" w:rsidRDefault="00196AA2" w:rsidP="00302129">
            <w:pPr>
              <w:pStyle w:val="NoSpacing"/>
              <w:jc w:val="center"/>
            </w:pPr>
            <w:r>
              <w:t>Much more extreme than data</w:t>
            </w:r>
          </w:p>
          <w:p w:rsidR="00196AA2" w:rsidRDefault="00196AA2" w:rsidP="00302129">
            <w:pPr>
              <w:pStyle w:val="NoSpacing"/>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c>
          <w:tcPr>
            <w:tcW w:w="3741" w:type="dxa"/>
          </w:tcPr>
          <w:p w:rsidR="00196AA2" w:rsidRDefault="00196AA2" w:rsidP="00302129">
            <w:pPr>
              <w:pStyle w:val="NoSpacing"/>
              <w:jc w:val="center"/>
            </w:pPr>
            <w:r>
              <w:t>Mosaic plot</w:t>
            </w:r>
          </w:p>
          <w:p w:rsidR="00196AA2" w:rsidRDefault="00196AA2" w:rsidP="00302129">
            <w:pPr>
              <w:pStyle w:val="NoSpacing"/>
              <w:jc w:val="center"/>
            </w:pPr>
            <w:r>
              <w:rPr>
                <w:noProof/>
              </w:rPr>
              <w:drawing>
                <wp:inline distT="0" distB="0" distL="0" distR="0" wp14:anchorId="0500325E" wp14:editId="7398F23C">
                  <wp:extent cx="2228850" cy="159274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228850" cy="1592740"/>
                          </a:xfrm>
                          <a:prstGeom prst="rect">
                            <a:avLst/>
                          </a:prstGeom>
                        </pic:spPr>
                      </pic:pic>
                    </a:graphicData>
                  </a:graphic>
                </wp:inline>
              </w:drawing>
            </w:r>
          </w:p>
          <w:p w:rsidR="00196AA2" w:rsidRDefault="00196AA2" w:rsidP="00302129">
            <w:pPr>
              <w:pStyle w:val="NoSpacing"/>
              <w:jc w:val="center"/>
            </w:pPr>
          </w:p>
          <w:p w:rsidR="00196AA2" w:rsidRDefault="00196AA2" w:rsidP="00302129">
            <w:pPr>
              <w:pStyle w:val="NoSpacing"/>
              <w:jc w:val="center"/>
            </w:pPr>
          </w:p>
          <w:p w:rsidR="00196AA2" w:rsidRDefault="00196AA2" w:rsidP="00302129">
            <w:pPr>
              <w:pStyle w:val="NoSpacing"/>
              <w:jc w:val="center"/>
            </w:pPr>
          </w:p>
        </w:tc>
      </w:tr>
      <w:tr w:rsidR="00196AA2" w:rsidTr="00302129">
        <w:trPr>
          <w:cantSplit/>
          <w:trHeight w:val="1134"/>
        </w:trPr>
        <w:tc>
          <w:tcPr>
            <w:tcW w:w="640" w:type="dxa"/>
            <w:textDirection w:val="btLr"/>
          </w:tcPr>
          <w:p w:rsidR="00196AA2" w:rsidRDefault="00196AA2" w:rsidP="00302129">
            <w:pPr>
              <w:pStyle w:val="NoSpacing"/>
              <w:jc w:val="center"/>
            </w:pPr>
            <w:r>
              <w:t>Only slightly more extreme than data</w:t>
            </w:r>
          </w:p>
          <w:p w:rsidR="00196AA2" w:rsidRDefault="00196AA2" w:rsidP="00302129">
            <w:pPr>
              <w:pStyle w:val="NoSpacing"/>
              <w:ind w:left="113" w:right="113"/>
              <w:jc w:val="center"/>
            </w:pPr>
          </w:p>
        </w:tc>
        <w:tc>
          <w:tcPr>
            <w:tcW w:w="4555" w:type="dxa"/>
          </w:tcPr>
          <w:p w:rsidR="00196AA2" w:rsidRDefault="00196AA2" w:rsidP="00302129">
            <w:pPr>
              <w:pStyle w:val="NoSpacing"/>
              <w:jc w:val="center"/>
            </w:pPr>
            <w:r>
              <w:t>Only slightly more extreme than data</w:t>
            </w:r>
          </w:p>
          <w:p w:rsidR="00196AA2" w:rsidRDefault="00196AA2" w:rsidP="00302129">
            <w:pPr>
              <w:pStyle w:val="NoSpacing"/>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c>
          <w:tcPr>
            <w:tcW w:w="3741" w:type="dxa"/>
          </w:tcPr>
          <w:p w:rsidR="00196AA2" w:rsidRDefault="00196AA2" w:rsidP="00302129">
            <w:pPr>
              <w:pStyle w:val="NoSpacing"/>
              <w:jc w:val="center"/>
            </w:pPr>
            <w:r>
              <w:t>Mosaic plot</w:t>
            </w:r>
          </w:p>
          <w:p w:rsidR="00196AA2" w:rsidRDefault="00196AA2" w:rsidP="00302129">
            <w:pPr>
              <w:pStyle w:val="NoSpacing"/>
            </w:pPr>
            <w:r>
              <w:rPr>
                <w:noProof/>
              </w:rPr>
              <w:drawing>
                <wp:inline distT="0" distB="0" distL="0" distR="0" wp14:anchorId="4D91E530" wp14:editId="71124E8E">
                  <wp:extent cx="2295525" cy="1632373"/>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295525" cy="1632373"/>
                          </a:xfrm>
                          <a:prstGeom prst="rect">
                            <a:avLst/>
                          </a:prstGeom>
                        </pic:spPr>
                      </pic:pic>
                    </a:graphicData>
                  </a:graphic>
                </wp:inline>
              </w:drawing>
            </w:r>
          </w:p>
        </w:tc>
      </w:tr>
    </w:tbl>
    <w:p w:rsidR="00196AA2" w:rsidRDefault="00196AA2" w:rsidP="00196AA2"/>
    <w:p w:rsidR="00196AA2" w:rsidRDefault="00196AA2" w:rsidP="00196AA2"/>
    <w:p w:rsidR="00196AA2" w:rsidRPr="00DC2DDE" w:rsidRDefault="00196AA2" w:rsidP="00196AA2">
      <w:pPr>
        <w:rPr>
          <w:u w:val="single"/>
        </w:rPr>
      </w:pPr>
      <w:r>
        <w:rPr>
          <w:u w:val="single"/>
        </w:rPr>
        <w:lastRenderedPageBreak/>
        <w:t>Determining the Expected Number for each Cell</w:t>
      </w:r>
      <w:r>
        <w:rPr>
          <w:u w:val="single"/>
        </w:rPr>
        <w:br/>
      </w:r>
      <w:r>
        <w:t xml:space="preserve">In the previous tables, we have considered outcomes that would be more extreme than the observed data. Here, we consider what the expected or anticipated cell counts would for adults and children if indeed there was </w:t>
      </w:r>
      <w:r>
        <w:rPr>
          <w:i/>
        </w:rPr>
        <w:t>no effect due to age on whether or not a pit bull was the cause of death.</w:t>
      </w:r>
    </w:p>
    <w:p w:rsidR="00196AA2" w:rsidRPr="00A625B9" w:rsidRDefault="00196AA2" w:rsidP="00196AA2">
      <w:pPr>
        <w:pStyle w:val="NoSpacing"/>
        <w:jc w:val="center"/>
        <w:rPr>
          <w:sz w:val="20"/>
          <w:szCs w:val="20"/>
        </w:rPr>
      </w:pPr>
      <w:r>
        <w:t xml:space="preserve">Finding the Expected Cell Counts </w:t>
      </w:r>
      <w:r>
        <w:br/>
      </w:r>
      <w:r w:rsidRPr="00A625B9">
        <w:rPr>
          <w:sz w:val="20"/>
          <w:szCs w:val="20"/>
        </w:rPr>
        <w:t xml:space="preserve">(under the assumption of no </w:t>
      </w:r>
      <w:r>
        <w:rPr>
          <w:sz w:val="20"/>
          <w:szCs w:val="20"/>
        </w:rPr>
        <w:t>effect due to age</w:t>
      </w:r>
      <w:r w:rsidRPr="00A625B9">
        <w:rPr>
          <w:sz w:val="20"/>
          <w:szCs w:val="20"/>
        </w:rPr>
        <w:t>)</w:t>
      </w: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DC2DDE" w:rsidRDefault="00196AA2" w:rsidP="00302129">
            <w:pPr>
              <w:pStyle w:val="ListParagraph"/>
              <w:ind w:left="0"/>
              <w:jc w:val="center"/>
              <w:rPr>
                <w:rFonts w:cstheme="minorHAnsi"/>
                <w:noProof/>
                <w:color w:val="BFBFBF" w:themeColor="background1" w:themeShade="BF"/>
                <w:sz w:val="28"/>
                <w:szCs w:val="28"/>
              </w:rPr>
            </w:pPr>
            <w:r w:rsidRPr="00DC2DDE">
              <w:rPr>
                <w:rFonts w:cstheme="minorHAnsi"/>
                <w:noProof/>
                <w:color w:val="BFBFBF" w:themeColor="background1" w:themeShade="BF"/>
              </w:rPr>
              <w:t>Adult</w:t>
            </w:r>
            <w:r w:rsidRPr="00DC2DDE">
              <w:rPr>
                <w:rFonts w:cstheme="minorHAnsi"/>
                <w:noProof/>
                <w:color w:val="BFBFBF" w:themeColor="background1" w:themeShade="BF"/>
                <w:sz w:val="28"/>
                <w:szCs w:val="28"/>
              </w:rPr>
              <w:br/>
            </w:r>
            <w:r w:rsidRPr="00DC2DDE">
              <w:rPr>
                <w:rFonts w:cstheme="minorHAnsi"/>
                <w:noProof/>
                <w:color w:val="BFBFBF" w:themeColor="background1" w:themeShade="BF"/>
                <w:sz w:val="18"/>
                <w:szCs w:val="18"/>
              </w:rPr>
              <w:t>20 and over</w:t>
            </w:r>
            <w:r w:rsidRPr="00DC2DDE">
              <w:rPr>
                <w:rFonts w:cstheme="minorHAnsi"/>
                <w:noProof/>
                <w:color w:val="BFBFBF" w:themeColor="background1" w:themeShade="B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DC2DDE" w:rsidRDefault="00196AA2" w:rsidP="00302129">
            <w:pPr>
              <w:pStyle w:val="ListParagraph"/>
              <w:ind w:left="0"/>
              <w:jc w:val="center"/>
              <w:rPr>
                <w:rFonts w:cstheme="minorHAnsi"/>
                <w:noProof/>
                <w:color w:val="BFBFBF" w:themeColor="background1" w:themeShade="BF"/>
                <w:sz w:val="28"/>
                <w:szCs w:val="28"/>
              </w:rPr>
            </w:pPr>
            <w:r w:rsidRPr="00DC2DDE">
              <w:rPr>
                <w:rFonts w:cstheme="minorHAnsi"/>
                <w:noProof/>
                <w:color w:val="BFBFBF" w:themeColor="background1" w:themeShade="BF"/>
              </w:rPr>
              <w:t>Child</w:t>
            </w:r>
            <w:r w:rsidRPr="00DC2DDE">
              <w:rPr>
                <w:rFonts w:cstheme="minorHAnsi"/>
                <w:noProof/>
                <w:color w:val="BFBFBF" w:themeColor="background1" w:themeShade="BF"/>
                <w:sz w:val="28"/>
                <w:szCs w:val="28"/>
              </w:rPr>
              <w:br/>
            </w:r>
            <w:r w:rsidRPr="00DC2DDE">
              <w:rPr>
                <w:rFonts w:cstheme="minorHAnsi"/>
                <w:noProof/>
                <w:color w:val="BFBFBF" w:themeColor="background1" w:themeShade="B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196AA2">
      <w:r>
        <w:br/>
        <w:t>Consider the following procedure for finding the expected cell count for Adult:Yes.</w:t>
      </w:r>
    </w:p>
    <w:p w:rsidR="00196AA2" w:rsidRDefault="00196AA2" w:rsidP="00196AA2">
      <w:r w:rsidRPr="00682C1C">
        <w:rPr>
          <w:u w:val="single"/>
        </w:rPr>
        <w:t>Step 1</w:t>
      </w:r>
      <w:r>
        <w:t>: First, determine the proportion of adult fatalities.</w:t>
      </w:r>
    </w:p>
    <w:p w:rsidR="00196AA2" w:rsidRDefault="00196AA2" w:rsidP="00196AA2">
      <w:r>
        <w:tab/>
        <w:t>Proportion of Adult Fatalities = 40 / 88 = 0.4545 = 45.45%</w:t>
      </w:r>
    </w:p>
    <w:p w:rsidR="00196AA2" w:rsidRDefault="00196AA2" w:rsidP="00196AA2">
      <w:r w:rsidRPr="00682C1C">
        <w:rPr>
          <w:u w:val="single"/>
        </w:rPr>
        <w:t>Step 2</w:t>
      </w:r>
      <w:r>
        <w:t xml:space="preserve">: Next, there were a total of 52 deaths by pit bulls; under the assumption of no age effect, </w:t>
      </w:r>
      <w:r>
        <w:br/>
        <w:t xml:space="preserve">             about 45% of these deaths should be adults.</w:t>
      </w:r>
    </w:p>
    <w:p w:rsidR="00196AA2" w:rsidRDefault="00196AA2" w:rsidP="00196AA2">
      <w:r>
        <w:tab/>
        <w:t>Expected Cell Count for Adult:Yes  = 52 * .4545 = 23.63</w:t>
      </w:r>
    </w:p>
    <w:p w:rsidR="00196AA2" w:rsidRDefault="00196AA2" w:rsidP="00196AA2">
      <w:r>
        <w:t>The expected number for the other cells  follow similarly.</w:t>
      </w:r>
    </w:p>
    <w:p w:rsidR="00196AA2" w:rsidRDefault="00196AA2" w:rsidP="00196AA2">
      <w:pPr>
        <w:pStyle w:val="ListParagraph"/>
        <w:numPr>
          <w:ilvl w:val="0"/>
          <w:numId w:val="24"/>
        </w:numPr>
      </w:pPr>
      <w:r>
        <w:t>Expected cell count for Adult:No  = 36 * (40 / 88) = 16.37</w:t>
      </w:r>
    </w:p>
    <w:p w:rsidR="00196AA2" w:rsidRDefault="00196AA2" w:rsidP="00196AA2">
      <w:pPr>
        <w:pStyle w:val="ListParagraph"/>
        <w:numPr>
          <w:ilvl w:val="0"/>
          <w:numId w:val="24"/>
        </w:numPr>
      </w:pPr>
      <w:r>
        <w:t>Expected cell count for Child:No = 36 * (48 / 88) = 19.63</w:t>
      </w:r>
    </w:p>
    <w:p w:rsidR="00196AA2" w:rsidRDefault="00196AA2" w:rsidP="00196AA2">
      <w:pPr>
        <w:pStyle w:val="ListParagraph"/>
        <w:numPr>
          <w:ilvl w:val="0"/>
          <w:numId w:val="24"/>
        </w:numPr>
      </w:pPr>
      <w:r>
        <w:t>Expected cell count for Child:Yes = 52 * ( 48 / 88) = 28.37</w:t>
      </w:r>
    </w:p>
    <w:p w:rsidR="00196AA2" w:rsidRDefault="00196AA2" w:rsidP="00196AA2">
      <w:r>
        <w:t>The expected cell counts for all cells in our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033"/>
      </w:tblGrid>
      <w:tr w:rsidR="00196AA2" w:rsidTr="00302129">
        <w:trPr>
          <w:cantSplit/>
          <w:trHeight w:val="1134"/>
          <w:jc w:val="center"/>
        </w:trPr>
        <w:tc>
          <w:tcPr>
            <w:tcW w:w="4555" w:type="dxa"/>
          </w:tcPr>
          <w:p w:rsidR="00196AA2" w:rsidRPr="00A625B9" w:rsidRDefault="00196AA2" w:rsidP="00302129">
            <w:pPr>
              <w:pStyle w:val="NoSpacing"/>
              <w:jc w:val="center"/>
              <w:rPr>
                <w:sz w:val="20"/>
                <w:szCs w:val="20"/>
              </w:rPr>
            </w:pPr>
            <w:r>
              <w:t>Table of Expected Cell Counts</w:t>
            </w:r>
            <w:r>
              <w:br/>
            </w:r>
            <w:r w:rsidRPr="00A625B9">
              <w:rPr>
                <w:sz w:val="20"/>
                <w:szCs w:val="20"/>
              </w:rPr>
              <w:t xml:space="preserve">(under the assumption of no </w:t>
            </w:r>
            <w:r>
              <w:rPr>
                <w:sz w:val="20"/>
                <w:szCs w:val="20"/>
              </w:rPr>
              <w:t>effect due to age</w:t>
            </w:r>
            <w:r w:rsidRPr="00A625B9">
              <w:rPr>
                <w:sz w:val="20"/>
                <w:szCs w:val="20"/>
              </w:rPr>
              <w:t>)</w:t>
            </w:r>
          </w:p>
          <w:p w:rsidR="00196AA2" w:rsidRDefault="00196AA2" w:rsidP="00302129">
            <w:pPr>
              <w:pStyle w:val="NoSpacing"/>
              <w:jc w:val="cente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16.37</w:t>
                  </w:r>
                </w:p>
              </w:tc>
              <w:tc>
                <w:tcPr>
                  <w:tcW w:w="1055"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23.63</w:t>
                  </w:r>
                </w:p>
              </w:tc>
              <w:tc>
                <w:tcPr>
                  <w:tcW w:w="839"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19.63</w:t>
                  </w:r>
                </w:p>
              </w:tc>
              <w:tc>
                <w:tcPr>
                  <w:tcW w:w="1055"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28.37</w:t>
                  </w:r>
                </w:p>
              </w:tc>
              <w:tc>
                <w:tcPr>
                  <w:tcW w:w="839"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36</w:t>
                  </w:r>
                </w:p>
              </w:tc>
              <w:tc>
                <w:tcPr>
                  <w:tcW w:w="1055"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52</w:t>
                  </w:r>
                </w:p>
              </w:tc>
              <w:tc>
                <w:tcPr>
                  <w:tcW w:w="839"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88</w:t>
                  </w:r>
                </w:p>
              </w:tc>
            </w:tr>
          </w:tbl>
          <w:p w:rsidR="00196AA2" w:rsidRDefault="00196AA2" w:rsidP="00302129">
            <w:pPr>
              <w:pStyle w:val="NoSpacing"/>
            </w:pPr>
          </w:p>
        </w:tc>
        <w:tc>
          <w:tcPr>
            <w:tcW w:w="4033" w:type="dxa"/>
          </w:tcPr>
          <w:p w:rsidR="00196AA2" w:rsidRDefault="00196AA2" w:rsidP="00302129">
            <w:pPr>
              <w:pStyle w:val="NoSpacing"/>
              <w:jc w:val="center"/>
            </w:pPr>
            <w:r>
              <w:t>Corresponding Mosaic Plot</w:t>
            </w:r>
          </w:p>
          <w:p w:rsidR="00196AA2" w:rsidRPr="00A625B9" w:rsidRDefault="00196AA2" w:rsidP="00302129">
            <w:pPr>
              <w:pStyle w:val="NoSpacing"/>
              <w:jc w:val="center"/>
              <w:rPr>
                <w:sz w:val="20"/>
                <w:szCs w:val="20"/>
              </w:rPr>
            </w:pPr>
            <w:r w:rsidRPr="00A625B9">
              <w:rPr>
                <w:sz w:val="20"/>
                <w:szCs w:val="20"/>
              </w:rPr>
              <w:t xml:space="preserve">(under the assumption of no </w:t>
            </w:r>
            <w:r>
              <w:rPr>
                <w:sz w:val="20"/>
                <w:szCs w:val="20"/>
              </w:rPr>
              <w:t>effect due to age</w:t>
            </w:r>
            <w:r w:rsidRPr="00A625B9">
              <w:rPr>
                <w:sz w:val="20"/>
                <w:szCs w:val="20"/>
              </w:rPr>
              <w:t>)</w:t>
            </w:r>
          </w:p>
          <w:p w:rsidR="00196AA2" w:rsidRDefault="00196AA2" w:rsidP="00302129">
            <w:pPr>
              <w:pStyle w:val="NoSpacing"/>
              <w:jc w:val="center"/>
            </w:pPr>
            <w:r>
              <w:rPr>
                <w:noProof/>
              </w:rPr>
              <w:drawing>
                <wp:inline distT="0" distB="0" distL="0" distR="0" wp14:anchorId="02BF2DE2" wp14:editId="7B4FD5E5">
                  <wp:extent cx="2276475" cy="16282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283782" cy="1633433"/>
                          </a:xfrm>
                          <a:prstGeom prst="rect">
                            <a:avLst/>
                          </a:prstGeom>
                        </pic:spPr>
                      </pic:pic>
                    </a:graphicData>
                  </a:graphic>
                </wp:inline>
              </w:drawing>
            </w:r>
          </w:p>
          <w:p w:rsidR="00196AA2" w:rsidRDefault="00196AA2" w:rsidP="00302129">
            <w:pPr>
              <w:pStyle w:val="NoSpacing"/>
              <w:jc w:val="center"/>
            </w:pPr>
          </w:p>
          <w:p w:rsidR="00196AA2" w:rsidRDefault="00196AA2" w:rsidP="00302129">
            <w:pPr>
              <w:pStyle w:val="NoSpacing"/>
            </w:pPr>
          </w:p>
        </w:tc>
      </w:tr>
    </w:tbl>
    <w:p w:rsidR="00196AA2" w:rsidRPr="00A21A60" w:rsidRDefault="00196AA2" w:rsidP="00196AA2">
      <w:pPr>
        <w:pStyle w:val="NoSpacing"/>
        <w:rPr>
          <w:u w:val="single"/>
        </w:rPr>
      </w:pPr>
      <w:r w:rsidRPr="00A21A60">
        <w:rPr>
          <w:u w:val="single"/>
        </w:rPr>
        <w:lastRenderedPageBreak/>
        <w:t>Using Tinkerplots to Obtain the P-Value</w:t>
      </w:r>
    </w:p>
    <w:p w:rsidR="00196AA2" w:rsidRPr="00A21A60" w:rsidRDefault="00196AA2" w:rsidP="00196AA2">
      <w:pPr>
        <w:pStyle w:val="NoSpacing"/>
        <w:rPr>
          <w:u w:val="single"/>
        </w:rPr>
      </w:pPr>
    </w:p>
    <w:p w:rsidR="00196AA2" w:rsidRDefault="00196AA2" w:rsidP="00196AA2">
      <w:pPr>
        <w:pStyle w:val="NoSpacing"/>
      </w:pPr>
      <w:r>
        <w:t xml:space="preserve">The process by which a p-value is obtained is similar to simulations presented earlier.  </w:t>
      </w:r>
      <w:r>
        <w:rPr>
          <w:noProof/>
        </w:rPr>
        <w:t>Consider the following setup in Tinkerplots.</w:t>
      </w:r>
    </w:p>
    <w:p w:rsidR="00196AA2" w:rsidRDefault="00196AA2" w:rsidP="00196AA2">
      <w:pPr>
        <w:pStyle w:val="NoSpacing"/>
        <w:jc w:val="center"/>
      </w:pPr>
      <w:r>
        <w:rPr>
          <w:noProof/>
        </w:rPr>
        <w:drawing>
          <wp:inline distT="0" distB="0" distL="0" distR="0" wp14:anchorId="40CDA522" wp14:editId="2C44EC2F">
            <wp:extent cx="2266950" cy="22747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269884" cy="2277657"/>
                    </a:xfrm>
                    <a:prstGeom prst="rect">
                      <a:avLst/>
                    </a:prstGeom>
                  </pic:spPr>
                </pic:pic>
              </a:graphicData>
            </a:graphic>
          </wp:inline>
        </w:drawing>
      </w:r>
    </w:p>
    <w:p w:rsidR="00196AA2" w:rsidRDefault="00196AA2" w:rsidP="00196AA2">
      <w:pPr>
        <w:pStyle w:val="NoSpacing"/>
      </w:pPr>
    </w:p>
    <w:p w:rsidR="00196AA2" w:rsidRDefault="00196AA2" w:rsidP="00196AA2">
      <w:pPr>
        <w:pStyle w:val="NoSpacing"/>
        <w:numPr>
          <w:ilvl w:val="0"/>
          <w:numId w:val="24"/>
        </w:numPr>
        <w:rPr>
          <w:rFonts w:eastAsiaTheme="minorEastAsia"/>
        </w:rPr>
      </w:pPr>
      <w:r>
        <w:rPr>
          <w:rFonts w:eastAsiaTheme="minorEastAsia"/>
        </w:rPr>
        <w:t>In this mixer, Stacks were used instead of a spinner as was the case with past simulations.  The number of observations for each stack is determined by the column and row totals in our data.  To specify the number of observations, select Count from the drop-down menu under each stack.</w:t>
      </w:r>
    </w:p>
    <w:p w:rsidR="00196AA2" w:rsidRDefault="00196AA2" w:rsidP="00196AA2">
      <w:pPr>
        <w:pStyle w:val="NoSpacing"/>
        <w:numPr>
          <w:ilvl w:val="0"/>
          <w:numId w:val="24"/>
        </w:numPr>
        <w:rPr>
          <w:rFonts w:eastAsiaTheme="minorEastAsia"/>
        </w:rPr>
      </w:pPr>
      <w:r>
        <w:rPr>
          <w:rFonts w:eastAsiaTheme="minorEastAsia"/>
        </w:rPr>
        <w:t>This simulation requires two stacks each with two outcomes.  A second stack is obtained by dragging a new Stack mixer to the right of the original mixer.</w:t>
      </w:r>
    </w:p>
    <w:p w:rsidR="00196AA2" w:rsidRDefault="00196AA2" w:rsidP="00196AA2">
      <w:pPr>
        <w:pStyle w:val="NoSpacing"/>
        <w:numPr>
          <w:ilvl w:val="0"/>
          <w:numId w:val="24"/>
        </w:numPr>
        <w:rPr>
          <w:rFonts w:eastAsiaTheme="minorEastAsia"/>
        </w:rPr>
      </w:pPr>
      <w:r>
        <w:rPr>
          <w:rFonts w:eastAsiaTheme="minorEastAsia"/>
        </w:rPr>
        <w:t>The total number of people in this study was 88; thus, the repeat value is set to 88.</w:t>
      </w:r>
    </w:p>
    <w:p w:rsidR="00196AA2" w:rsidRDefault="00196AA2" w:rsidP="00196AA2">
      <w:pPr>
        <w:pStyle w:val="NoSpacing"/>
        <w:numPr>
          <w:ilvl w:val="0"/>
          <w:numId w:val="24"/>
        </w:numPr>
        <w:rPr>
          <w:rFonts w:eastAsiaTheme="minorEastAsia"/>
        </w:rPr>
      </w:pPr>
      <w:r>
        <w:rPr>
          <w:rFonts w:eastAsiaTheme="minorEastAsia"/>
        </w:rPr>
        <w:t>Finally, the row and column totals cannot change over repeated samples.  This would ‘mess up’ what is considered an more extreme.  To ensure than row and column totals do not change over repeated samples, select Replacement &gt; Without Replacement from the drop-down menu of each mixer.</w:t>
      </w:r>
    </w:p>
    <w:p w:rsidR="00196AA2" w:rsidRDefault="00196AA2" w:rsidP="00196AA2">
      <w:pPr>
        <w:pStyle w:val="NoSpacing"/>
        <w:ind w:left="1080"/>
        <w:rPr>
          <w:rFonts w:eastAsiaTheme="minorEastAsia"/>
        </w:rPr>
      </w:pPr>
    </w:p>
    <w:p w:rsidR="00196AA2" w:rsidRDefault="00196AA2" w:rsidP="00196AA2">
      <w:pPr>
        <w:pStyle w:val="NoSpacing"/>
        <w:rPr>
          <w:rFonts w:eastAsiaTheme="minorEastAsia"/>
        </w:rPr>
      </w:pPr>
      <w:r>
        <w:rPr>
          <w:rFonts w:eastAsiaTheme="minorEastAsia"/>
        </w:rPr>
        <w:t>Tinkerplots produces the following outcome for the 1</w:t>
      </w:r>
      <w:r w:rsidRPr="00562F27">
        <w:rPr>
          <w:rFonts w:eastAsiaTheme="minorEastAsia"/>
          <w:vertAlign w:val="superscript"/>
        </w:rPr>
        <w:t>st</w:t>
      </w:r>
      <w:r>
        <w:rPr>
          <w:rFonts w:eastAsiaTheme="minorEastAsia"/>
        </w:rPr>
        <w:t xml:space="preserve"> trial. </w:t>
      </w:r>
    </w:p>
    <w:p w:rsidR="00196AA2" w:rsidRDefault="00196AA2" w:rsidP="00196AA2">
      <w:pPr>
        <w:pStyle w:val="NoSpacing"/>
        <w:rPr>
          <w:rFonts w:eastAsiaTheme="minorEastAsia"/>
        </w:rPr>
      </w:pPr>
    </w:p>
    <w:p w:rsidR="00196AA2" w:rsidRDefault="00196AA2" w:rsidP="00196AA2">
      <w:pPr>
        <w:jc w:val="center"/>
      </w:pPr>
      <w:r>
        <w:rPr>
          <w:noProof/>
        </w:rPr>
        <w:drawing>
          <wp:inline distT="0" distB="0" distL="0" distR="0" wp14:anchorId="3CC3234E" wp14:editId="252E35B7">
            <wp:extent cx="5133975" cy="2095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33975" cy="2095825"/>
                    </a:xfrm>
                    <a:prstGeom prst="rect">
                      <a:avLst/>
                    </a:prstGeom>
                  </pic:spPr>
                </pic:pic>
              </a:graphicData>
            </a:graphic>
          </wp:inline>
        </w:drawing>
      </w:r>
    </w:p>
    <w:p w:rsidR="00196AA2" w:rsidRDefault="00196AA2" w:rsidP="00196AA2"/>
    <w:p w:rsidR="00196AA2" w:rsidRDefault="00196AA2" w:rsidP="00196AA2">
      <w:r>
        <w:lastRenderedPageBreak/>
        <w:t>Again, it is important to keep the row and column totals the same as the original data for each trial.  If this did not happen in your simulation, you likely did not specify that sampling needs to be done without replacement (see note above regarding this issue).  For each trial, decide on one statistic to collect for each trial.  In the following, Adult: Yes is selected.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42"/>
      </w:tblGrid>
      <w:tr w:rsidR="00196AA2" w:rsidTr="00302129">
        <w:tc>
          <w:tcPr>
            <w:tcW w:w="4788" w:type="dxa"/>
          </w:tcPr>
          <w:p w:rsidR="00196AA2" w:rsidRDefault="00196AA2" w:rsidP="00302129">
            <w:pPr>
              <w:jc w:val="center"/>
            </w:pPr>
          </w:p>
          <w:p w:rsidR="00196AA2" w:rsidRDefault="00196AA2" w:rsidP="00302129">
            <w:pPr>
              <w:jc w:val="center"/>
            </w:pPr>
            <w:r>
              <w:t>Each simulation produces an outcome that maintains row and column totals</w:t>
            </w:r>
          </w:p>
          <w:p w:rsidR="00196AA2" w:rsidRDefault="00196AA2" w:rsidP="00302129">
            <w:pPr>
              <w:jc w:val="center"/>
            </w:pPr>
          </w:p>
          <w:p w:rsidR="00196AA2" w:rsidRDefault="00196AA2" w:rsidP="00302129">
            <w:pPr>
              <w:jc w:val="center"/>
            </w:pPr>
            <w:r>
              <w:rPr>
                <w:noProof/>
              </w:rPr>
              <w:drawing>
                <wp:inline distT="0" distB="0" distL="0" distR="0" wp14:anchorId="25CC16CF" wp14:editId="2193D2ED">
                  <wp:extent cx="2562225" cy="19318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562225" cy="1931836"/>
                          </a:xfrm>
                          <a:prstGeom prst="rect">
                            <a:avLst/>
                          </a:prstGeom>
                        </pic:spPr>
                      </pic:pic>
                    </a:graphicData>
                  </a:graphic>
                </wp:inline>
              </w:drawing>
            </w:r>
          </w:p>
        </w:tc>
        <w:tc>
          <w:tcPr>
            <w:tcW w:w="4788" w:type="dxa"/>
          </w:tcPr>
          <w:p w:rsidR="00196AA2" w:rsidRDefault="00196AA2" w:rsidP="00302129">
            <w:pPr>
              <w:jc w:val="center"/>
            </w:pPr>
          </w:p>
          <w:p w:rsidR="00196AA2" w:rsidRDefault="00196AA2" w:rsidP="00302129">
            <w:pPr>
              <w:jc w:val="center"/>
            </w:pPr>
            <w:r>
              <w:t>Decide on one value to track in each trial.  I have selected Adult / Yes here.</w:t>
            </w:r>
          </w:p>
          <w:p w:rsidR="00196AA2" w:rsidRDefault="00196AA2" w:rsidP="00302129">
            <w:pPr>
              <w:jc w:val="center"/>
            </w:pPr>
            <w:r>
              <w:rPr>
                <w:noProof/>
              </w:rPr>
              <w:drawing>
                <wp:inline distT="0" distB="0" distL="0" distR="0" wp14:anchorId="3F0F8BC4" wp14:editId="5271A47C">
                  <wp:extent cx="2809875" cy="20251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809875" cy="2025135"/>
                          </a:xfrm>
                          <a:prstGeom prst="rect">
                            <a:avLst/>
                          </a:prstGeom>
                        </pic:spPr>
                      </pic:pic>
                    </a:graphicData>
                  </a:graphic>
                </wp:inline>
              </w:drawing>
            </w:r>
          </w:p>
        </w:tc>
      </w:tr>
    </w:tbl>
    <w:p w:rsidR="00196AA2" w:rsidRDefault="00196AA2" w:rsidP="00196AA2">
      <w:pPr>
        <w:jc w:val="center"/>
      </w:pPr>
    </w:p>
    <w:p w:rsidR="00196AA2" w:rsidRDefault="00196AA2" w:rsidP="00196AA2">
      <w:r>
        <w:t xml:space="preserve">A plot of the outcomes from 1000 trails.  </w:t>
      </w:r>
    </w:p>
    <w:p w:rsidR="00196AA2" w:rsidRDefault="00196AA2" w:rsidP="00196AA2">
      <w:pPr>
        <w:jc w:val="center"/>
      </w:pPr>
      <w:r w:rsidRPr="00447AD5">
        <w:rPr>
          <w:noProof/>
        </w:rPr>
        <w:drawing>
          <wp:inline distT="0" distB="0" distL="0" distR="0" wp14:anchorId="6CC0116B" wp14:editId="1F69370D">
            <wp:extent cx="4600575" cy="2260966"/>
            <wp:effectExtent l="0" t="0" r="0" b="6350"/>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0575" cy="2260966"/>
                    </a:xfrm>
                    <a:prstGeom prst="rect">
                      <a:avLst/>
                    </a:prstGeom>
                    <a:noFill/>
                    <a:ln>
                      <a:noFill/>
                    </a:ln>
                    <a:effectLst/>
                    <a:extLst/>
                  </pic:spPr>
                </pic:pic>
              </a:graphicData>
            </a:graphic>
          </wp:inline>
        </w:drawing>
      </w:r>
    </w:p>
    <w:p w:rsidR="00196AA2" w:rsidRDefault="00196AA2" w:rsidP="00196AA2">
      <w:r>
        <w:br w:type="page"/>
      </w:r>
    </w:p>
    <w:p w:rsidR="00196AA2" w:rsidRDefault="00196AA2" w:rsidP="00196AA2">
      <w:r>
        <w:lastRenderedPageBreak/>
        <w:t>Putting all the pieces together for the Dog Bite case study.</w:t>
      </w: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Dog Bite Case Study</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rPr>
                <w:rFonts w:cstheme="minorHAnsi"/>
              </w:rPr>
            </w:pPr>
            <w:r>
              <w:rPr>
                <w:rFonts w:cstheme="minorHAnsi"/>
              </w:rPr>
              <w:t xml:space="preserve">Is there evidence to suggest that Adults are more likely to be killed by pit bulls than Children? </w:t>
            </w:r>
          </w:p>
          <w:p w:rsidR="00196AA2" w:rsidRDefault="00196AA2" w:rsidP="00302129">
            <w:pPr>
              <w:pStyle w:val="NoSpacing"/>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 xml:space="preserve">There is no difference in the chance of being killed by a pit bull between </w:t>
            </w:r>
            <w:r>
              <w:rPr>
                <w:rFonts w:cstheme="minorHAnsi"/>
              </w:rPr>
              <w:br/>
              <w:t xml:space="preserve">      adults and children</w:t>
            </w:r>
          </w:p>
          <w:p w:rsidR="00196AA2" w:rsidRDefault="00196AA2" w:rsidP="00302129">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Adults are </w:t>
            </w:r>
            <w:r w:rsidRPr="00023CC7">
              <w:rPr>
                <w:rFonts w:cstheme="minorHAnsi"/>
                <w:i/>
              </w:rPr>
              <w:t>more likely</w:t>
            </w:r>
            <w:r>
              <w:rPr>
                <w:rFonts w:cstheme="minorHAnsi"/>
              </w:rPr>
              <w:t xml:space="preserve"> to be killed by pit bulls than Children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Or</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There is no effect due to age in the likelihood of being killed by a pit bull</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Adults have a higher likelihood of being killed by a pit bull compared to  </w:t>
            </w:r>
            <w:r>
              <w:rPr>
                <w:rFonts w:cstheme="minorHAnsi"/>
              </w:rPr>
              <w:br/>
              <w:t xml:space="preserve">      Children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 xml:space="preserve">Or </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Age and Pit Bull Cause are independent of each other</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Age and Pit Bull Cause are dependent</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Or</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Age is not associated with the risk of death by pit bulls</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An increase is Age is associated with an increase in risk of death by pit bulls</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Or ….</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u w:val="single"/>
              </w:rPr>
              <w:t>Comment</w:t>
            </w:r>
            <w:r>
              <w:rPr>
                <w:rFonts w:cstheme="minorHAnsi"/>
              </w:rPr>
              <w:t>:  Unfortunately, the language used for this test is not standardized.  As a result, several variations exist for how the null and alternative hypotheses are stated.</w:t>
            </w:r>
          </w:p>
          <w:p w:rsidR="00196AA2" w:rsidRDefault="00196AA2" w:rsidP="00302129">
            <w:pPr>
              <w:pStyle w:val="ListParagraph"/>
              <w:ind w:left="0"/>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p-value = the proportion of outcomes for Adult: Yes  that would be as extreme or more extreme than the observed (i.e. 28) that would support the research question</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6DBF39E2" wp14:editId="5C1C77F4">
                  <wp:extent cx="3324225" cy="14895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23106" cy="1489008"/>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lastRenderedPageBreak/>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pStyle w:val="ListParagraph"/>
        <w:ind w:left="0"/>
        <w:rPr>
          <w:rFonts w:cstheme="minorHAnsi"/>
          <w:u w:val="single"/>
        </w:rPr>
      </w:pPr>
    </w:p>
    <w:p w:rsidR="00196AA2" w:rsidRDefault="00196AA2" w:rsidP="00196AA2">
      <w:pPr>
        <w:pStyle w:val="ListParagraph"/>
        <w:ind w:left="0"/>
        <w:rPr>
          <w:rFonts w:cstheme="minorHAnsi"/>
        </w:rPr>
      </w:pPr>
      <w:r>
        <w:rPr>
          <w:rFonts w:cstheme="minorHAnsi"/>
          <w:u w:val="single"/>
        </w:rPr>
        <w:t>Comments</w:t>
      </w:r>
      <w:r>
        <w:rPr>
          <w:rFonts w:cstheme="minorHAnsi"/>
        </w:rPr>
        <w:t xml:space="preserve">:  </w:t>
      </w:r>
    </w:p>
    <w:p w:rsidR="00196AA2" w:rsidRDefault="00196AA2" w:rsidP="00196AA2">
      <w:pPr>
        <w:pStyle w:val="ListParagraph"/>
        <w:numPr>
          <w:ilvl w:val="0"/>
          <w:numId w:val="39"/>
        </w:numPr>
        <w:rPr>
          <w:rFonts w:cstheme="minorHAnsi"/>
        </w:rPr>
      </w:pPr>
      <w:r>
        <w:rPr>
          <w:rFonts w:cstheme="minorHAnsi"/>
        </w:rPr>
        <w:t>Suppose the research question was stated as a two-sided test.</w:t>
      </w:r>
    </w:p>
    <w:p w:rsidR="00196AA2" w:rsidRDefault="00196AA2" w:rsidP="00196AA2">
      <w:pPr>
        <w:pStyle w:val="ListParagraph"/>
        <w:ind w:left="0"/>
        <w:rPr>
          <w:rFonts w:cstheme="minorHAnsi"/>
        </w:rPr>
      </w:pPr>
    </w:p>
    <w:p w:rsidR="00196AA2" w:rsidRDefault="00196AA2" w:rsidP="00196AA2">
      <w:pPr>
        <w:pStyle w:val="ListParagraph"/>
        <w:rPr>
          <w:rFonts w:cstheme="minorHAnsi"/>
        </w:rPr>
      </w:pPr>
      <w:r w:rsidRPr="00314DA5">
        <w:rPr>
          <w:rFonts w:cstheme="minorHAnsi"/>
          <w:u w:val="single"/>
        </w:rPr>
        <w:t>Research Question</w:t>
      </w:r>
      <w:r>
        <w:rPr>
          <w:rFonts w:cstheme="minorHAnsi"/>
        </w:rPr>
        <w:t xml:space="preserve">:  Is there a difference in risk of death due to pit bulls between adults and </w:t>
      </w:r>
      <w:r>
        <w:rPr>
          <w:rFonts w:cstheme="minorHAnsi"/>
        </w:rPr>
        <w:br/>
        <w:t xml:space="preserve">                                     children?</w:t>
      </w:r>
    </w:p>
    <w:p w:rsidR="00196AA2" w:rsidRPr="005701FF" w:rsidRDefault="00196AA2" w:rsidP="00196AA2">
      <w:pPr>
        <w:ind w:left="720"/>
        <w:rPr>
          <w:rFonts w:cstheme="minorHAnsi"/>
        </w:rPr>
      </w:pPr>
      <w:r w:rsidRPr="005701FF">
        <w:rPr>
          <w:rFonts w:cstheme="minorHAnsi"/>
        </w:rPr>
        <w:t xml:space="preserve">The concept of extremeness would then need to include the proportion of dots above 28 and the proportion of dots </w:t>
      </w:r>
      <w:r>
        <w:rPr>
          <w:rFonts w:cstheme="minorHAnsi"/>
        </w:rPr>
        <w:t>below 19, which is the mirror image of 28 for this situation.</w:t>
      </w:r>
    </w:p>
    <w:p w:rsidR="00196AA2" w:rsidRDefault="00196AA2" w:rsidP="00196AA2">
      <w:pPr>
        <w:jc w:val="center"/>
      </w:pPr>
      <w:r>
        <w:rPr>
          <w:noProof/>
        </w:rPr>
        <w:drawing>
          <wp:inline distT="0" distB="0" distL="0" distR="0" wp14:anchorId="4B32B836" wp14:editId="73D1D105">
            <wp:extent cx="3095625" cy="2126919"/>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095625" cy="2126919"/>
                    </a:xfrm>
                    <a:prstGeom prst="rect">
                      <a:avLst/>
                    </a:prstGeom>
                  </pic:spPr>
                </pic:pic>
              </a:graphicData>
            </a:graphic>
          </wp:inline>
        </w:drawing>
      </w:r>
    </w:p>
    <w:p w:rsidR="00196AA2" w:rsidRDefault="00196AA2" w:rsidP="00196AA2">
      <w:pPr>
        <w:pStyle w:val="ListParagraph"/>
        <w:numPr>
          <w:ilvl w:val="0"/>
          <w:numId w:val="39"/>
        </w:numPr>
      </w:pPr>
      <w:r>
        <w:t xml:space="preserve">If an infinite number of trials were done in Tinkerplots, the resulting reference distribution is called a </w:t>
      </w:r>
      <w:r w:rsidRPr="00E76704">
        <w:rPr>
          <w:b/>
        </w:rPr>
        <w:t>hypergeometric</w:t>
      </w:r>
      <w:r>
        <w:t xml:space="preserve"> distribution.  The computation of the probabilities for a hypergeometric distribution requires the use of combinations.</w:t>
      </w:r>
    </w:p>
    <w:p w:rsidR="00196AA2" w:rsidRDefault="00196AA2" w:rsidP="00196AA2">
      <w:pPr>
        <w:pStyle w:val="ListParagraph"/>
      </w:pPr>
    </w:p>
    <w:p w:rsidR="00196AA2" w:rsidRDefault="00196AA2" w:rsidP="00196AA2">
      <w:pPr>
        <w:pStyle w:val="ListParagraph"/>
      </w:pPr>
      <w:r>
        <w:t>Concept of Combinations:  How many ways can you choose 2 (indistinguishable items) from 3?</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4860"/>
      </w:tblGrid>
      <w:tr w:rsidR="00196AA2" w:rsidTr="00302129">
        <w:tc>
          <w:tcPr>
            <w:tcW w:w="3150" w:type="dxa"/>
          </w:tcPr>
          <w:p w:rsidR="00196AA2" w:rsidRDefault="00196AA2" w:rsidP="00302129">
            <w:pPr>
              <w:pStyle w:val="ListParagraph"/>
              <w:ind w:left="0"/>
              <w:jc w:val="center"/>
            </w:pPr>
            <w:r>
              <w:t>Visually</w:t>
            </w:r>
          </w:p>
          <w:p w:rsidR="00196AA2" w:rsidRDefault="00196AA2" w:rsidP="00302129">
            <w:pPr>
              <w:pStyle w:val="ListParagraph"/>
              <w:ind w:left="0"/>
              <w:jc w:val="center"/>
            </w:pPr>
            <w:r>
              <w:rPr>
                <w:noProof/>
              </w:rPr>
              <w:drawing>
                <wp:inline distT="0" distB="0" distL="0" distR="0" wp14:anchorId="135D98BF" wp14:editId="08B983D3">
                  <wp:extent cx="1665208" cy="800100"/>
                  <wp:effectExtent l="0" t="0" r="0" b="0"/>
                  <wp:docPr id="15362" name="Pictur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665208" cy="800100"/>
                          </a:xfrm>
                          <a:prstGeom prst="rect">
                            <a:avLst/>
                          </a:prstGeom>
                        </pic:spPr>
                      </pic:pic>
                    </a:graphicData>
                  </a:graphic>
                </wp:inline>
              </w:drawing>
            </w:r>
          </w:p>
        </w:tc>
        <w:tc>
          <w:tcPr>
            <w:tcW w:w="4860" w:type="dxa"/>
          </w:tcPr>
          <w:p w:rsidR="00196AA2" w:rsidRDefault="00196AA2" w:rsidP="00302129">
            <w:pPr>
              <w:pStyle w:val="ListParagraph"/>
              <w:ind w:left="0"/>
              <w:jc w:val="center"/>
              <w:rPr>
                <w:rFonts w:eastAsiaTheme="minorEastAsia"/>
              </w:rPr>
            </w:pPr>
            <w:r>
              <w:rPr>
                <w:rFonts w:eastAsiaTheme="minorEastAsia"/>
              </w:rPr>
              <w:t>Math Formula for Combinations</w:t>
            </w:r>
          </w:p>
          <w:p w:rsidR="00196AA2" w:rsidRDefault="00196AA2" w:rsidP="00302129">
            <w:pPr>
              <w:pStyle w:val="ListParagraph"/>
              <w:ind w:left="0"/>
              <w:rPr>
                <w:rFonts w:eastAsiaTheme="minorEastAsia"/>
              </w:rPr>
            </w:pPr>
          </w:p>
          <w:p w:rsidR="00196AA2" w:rsidRPr="007A3C54" w:rsidRDefault="009C3523" w:rsidP="00302129">
            <w:pPr>
              <w:pStyle w:val="ListParagraph"/>
              <w:ind w:left="0"/>
            </w:pPr>
            <m:oMathPara>
              <m:oMathParaPr>
                <m:jc m:val="center"/>
              </m:oMathPara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2</m:t>
                          </m:r>
                        </m:e>
                      </m:mr>
                    </m:m>
                  </m:e>
                </m:d>
                <m:r>
                  <w:rPr>
                    <w:rFonts w:ascii="Cambria Math" w:hAnsi="Cambria Math"/>
                  </w:rPr>
                  <m:t>=</m:t>
                </m:r>
                <m:f>
                  <m:fPr>
                    <m:ctrlPr>
                      <w:rPr>
                        <w:rFonts w:ascii="Cambria Math" w:hAnsi="Cambria Math"/>
                        <w:i/>
                      </w:rPr>
                    </m:ctrlPr>
                  </m:fPr>
                  <m:num>
                    <m:r>
                      <w:rPr>
                        <w:rFonts w:ascii="Cambria Math" w:hAnsi="Cambria Math"/>
                      </w:rPr>
                      <m:t>(3!)*</m:t>
                    </m:r>
                    <m:d>
                      <m:dPr>
                        <m:ctrlPr>
                          <w:rPr>
                            <w:rFonts w:ascii="Cambria Math" w:hAnsi="Cambria Math"/>
                            <w:i/>
                          </w:rPr>
                        </m:ctrlPr>
                      </m:dPr>
                      <m:e>
                        <m:r>
                          <w:rPr>
                            <w:rFonts w:ascii="Cambria Math" w:hAnsi="Cambria Math"/>
                          </w:rPr>
                          <m:t>3-2</m:t>
                        </m:r>
                      </m:e>
                    </m:d>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3*2*1</m:t>
                        </m:r>
                      </m:e>
                    </m:d>
                    <m:r>
                      <w:rPr>
                        <w:rFonts w:ascii="Cambria Math" w:hAnsi="Cambria Math"/>
                      </w:rPr>
                      <m:t>*(1)</m:t>
                    </m:r>
                  </m:num>
                  <m:den>
                    <m:r>
                      <w:rPr>
                        <w:rFonts w:ascii="Cambria Math" w:hAnsi="Cambria Math"/>
                      </w:rPr>
                      <m:t>(2*1)</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2</m:t>
                    </m:r>
                  </m:den>
                </m:f>
                <m:r>
                  <w:rPr>
                    <w:rFonts w:ascii="Cambria Math" w:hAnsi="Cambria Math"/>
                  </w:rPr>
                  <m:t>=3</m:t>
                </m:r>
              </m:oMath>
            </m:oMathPara>
          </w:p>
        </w:tc>
      </w:tr>
    </w:tbl>
    <w:p w:rsidR="00196AA2" w:rsidRDefault="00196AA2" w:rsidP="00196AA2">
      <w:pPr>
        <w:pStyle w:val="ListParagraph"/>
      </w:pPr>
      <w:r>
        <w:lastRenderedPageBreak/>
        <w:t>In the context of our dog bite example, the first step is to determine the number of possible ways we can select 12 people from 36.  This represents the individuals not killed by pit bulls.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2795"/>
        <w:gridCol w:w="3161"/>
      </w:tblGrid>
      <w:tr w:rsidR="00196AA2" w:rsidTr="00302129">
        <w:tc>
          <w:tcPr>
            <w:tcW w:w="2801" w:type="dxa"/>
          </w:tcPr>
          <w:p w:rsidR="00196AA2" w:rsidRDefault="00196AA2" w:rsidP="00302129">
            <w:pPr>
              <w:pStyle w:val="ListParagraph"/>
              <w:ind w:left="0"/>
              <w:jc w:val="center"/>
            </w:pPr>
            <w:r>
              <w:t>One possible way</w:t>
            </w:r>
          </w:p>
          <w:p w:rsidR="00196AA2" w:rsidRDefault="00196AA2" w:rsidP="00302129">
            <w:pPr>
              <w:pStyle w:val="ListParagraph"/>
              <w:ind w:left="0"/>
              <w:jc w:val="center"/>
            </w:pPr>
            <w:r>
              <w:rPr>
                <w:noProof/>
              </w:rPr>
              <w:drawing>
                <wp:inline distT="0" distB="0" distL="0" distR="0" wp14:anchorId="42B445E6" wp14:editId="18EA57E8">
                  <wp:extent cx="1569041" cy="13811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573580" cy="1385121"/>
                          </a:xfrm>
                          <a:prstGeom prst="rect">
                            <a:avLst/>
                          </a:prstGeom>
                        </pic:spPr>
                      </pic:pic>
                    </a:graphicData>
                  </a:graphic>
                </wp:inline>
              </w:drawing>
            </w:r>
          </w:p>
        </w:tc>
        <w:tc>
          <w:tcPr>
            <w:tcW w:w="2886" w:type="dxa"/>
          </w:tcPr>
          <w:p w:rsidR="00196AA2" w:rsidRDefault="00196AA2" w:rsidP="00302129">
            <w:pPr>
              <w:pStyle w:val="ListParagraph"/>
              <w:ind w:left="0"/>
              <w:jc w:val="center"/>
            </w:pPr>
            <w:r>
              <w:t>Another way</w:t>
            </w:r>
          </w:p>
          <w:p w:rsidR="00196AA2" w:rsidRDefault="00196AA2" w:rsidP="00302129">
            <w:pPr>
              <w:pStyle w:val="ListParagraph"/>
              <w:ind w:left="0"/>
              <w:jc w:val="center"/>
            </w:pPr>
            <w:r>
              <w:rPr>
                <w:noProof/>
              </w:rPr>
              <w:drawing>
                <wp:inline distT="0" distB="0" distL="0" distR="0" wp14:anchorId="713B2077" wp14:editId="0459767C">
                  <wp:extent cx="1638300" cy="1420383"/>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41527" cy="1423181"/>
                          </a:xfrm>
                          <a:prstGeom prst="rect">
                            <a:avLst/>
                          </a:prstGeom>
                        </pic:spPr>
                      </pic:pic>
                    </a:graphicData>
                  </a:graphic>
                </wp:inline>
              </w:drawing>
            </w:r>
          </w:p>
        </w:tc>
        <w:tc>
          <w:tcPr>
            <w:tcW w:w="3169" w:type="dxa"/>
          </w:tcPr>
          <w:p w:rsidR="00196AA2" w:rsidRDefault="00196AA2" w:rsidP="00302129">
            <w:pPr>
              <w:pStyle w:val="ListParagraph"/>
              <w:ind w:left="0"/>
              <w:jc w:val="center"/>
            </w:pPr>
            <w:r>
              <w:t xml:space="preserve">In total, 36 choose 12 </w:t>
            </w:r>
            <w:r>
              <w:br/>
            </w:r>
            <w:r>
              <w:rPr>
                <w:noProof/>
              </w:rPr>
              <w:drawing>
                <wp:inline distT="0" distB="0" distL="0" distR="0" wp14:anchorId="77233342" wp14:editId="1C725E5E">
                  <wp:extent cx="1870867" cy="1485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70867" cy="1485900"/>
                          </a:xfrm>
                          <a:prstGeom prst="rect">
                            <a:avLst/>
                          </a:prstGeom>
                        </pic:spPr>
                      </pic:pic>
                    </a:graphicData>
                  </a:graphic>
                </wp:inline>
              </w:drawing>
            </w:r>
          </w:p>
        </w:tc>
      </w:tr>
    </w:tbl>
    <w:p w:rsidR="00196AA2" w:rsidRDefault="00196AA2" w:rsidP="00196AA2">
      <w:pPr>
        <w:pStyle w:val="ListParagraph"/>
      </w:pPr>
    </w:p>
    <w:p w:rsidR="00196AA2" w:rsidRDefault="00196AA2" w:rsidP="00196AA2">
      <w:pPr>
        <w:pStyle w:val="ListParagraph"/>
      </w:pPr>
      <w:r>
        <w:t xml:space="preserve">Next, determine the number of ways to select 28 from 52.  This combination represents those killed by pit bulls.  Putting these two pieces together requires multiplication of these combinations.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417"/>
      </w:tblGrid>
      <w:tr w:rsidR="00196AA2" w:rsidTr="00302129">
        <w:tc>
          <w:tcPr>
            <w:tcW w:w="4337" w:type="dxa"/>
          </w:tcPr>
          <w:p w:rsidR="00196AA2" w:rsidRDefault="00196AA2" w:rsidP="00302129">
            <w:pPr>
              <w:pStyle w:val="ListParagraph"/>
              <w:ind w:left="0"/>
              <w:jc w:val="center"/>
            </w:pPr>
            <w:r>
              <w:t xml:space="preserve">52 choose 28 possible ways for </w:t>
            </w:r>
          </w:p>
          <w:p w:rsidR="00196AA2" w:rsidRDefault="00196AA2" w:rsidP="00302129">
            <w:pPr>
              <w:pStyle w:val="ListParagraph"/>
              <w:ind w:left="0"/>
              <w:jc w:val="center"/>
            </w:pPr>
            <w:r>
              <w:t>those killed by pit bulls</w:t>
            </w:r>
          </w:p>
          <w:p w:rsidR="00196AA2" w:rsidRDefault="00196AA2" w:rsidP="00302129">
            <w:pPr>
              <w:pStyle w:val="ListParagraph"/>
              <w:ind w:left="0"/>
              <w:jc w:val="center"/>
            </w:pPr>
            <w:r>
              <w:rPr>
                <w:noProof/>
              </w:rPr>
              <w:drawing>
                <wp:inline distT="0" distB="0" distL="0" distR="0" wp14:anchorId="795176BA" wp14:editId="4544A99E">
                  <wp:extent cx="1895475" cy="166360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897961" cy="1665786"/>
                          </a:xfrm>
                          <a:prstGeom prst="rect">
                            <a:avLst/>
                          </a:prstGeom>
                        </pic:spPr>
                      </pic:pic>
                    </a:graphicData>
                  </a:graphic>
                </wp:inline>
              </w:drawing>
            </w:r>
          </w:p>
        </w:tc>
        <w:tc>
          <w:tcPr>
            <w:tcW w:w="4519" w:type="dxa"/>
          </w:tcPr>
          <w:p w:rsidR="00196AA2" w:rsidRDefault="00196AA2" w:rsidP="00302129">
            <w:pPr>
              <w:pStyle w:val="ListParagraph"/>
              <w:ind w:left="0"/>
              <w:jc w:val="center"/>
            </w:pPr>
            <w:r>
              <w:t xml:space="preserve">Putting the two pieces together </w:t>
            </w:r>
          </w:p>
          <w:p w:rsidR="00196AA2" w:rsidRDefault="00196AA2" w:rsidP="00302129">
            <w:pPr>
              <w:pStyle w:val="ListParagraph"/>
              <w:ind w:left="0"/>
              <w:jc w:val="center"/>
            </w:pPr>
            <w:r>
              <w:t>requires multiplication</w:t>
            </w:r>
            <w:r>
              <w:rPr>
                <w:noProof/>
              </w:rPr>
              <w:drawing>
                <wp:inline distT="0" distB="0" distL="0" distR="0" wp14:anchorId="762BE963" wp14:editId="0DA576C0">
                  <wp:extent cx="2085975" cy="1641813"/>
                  <wp:effectExtent l="0" t="0" r="0" b="0"/>
                  <wp:docPr id="15360" name="Picture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091165" cy="1645898"/>
                          </a:xfrm>
                          <a:prstGeom prst="rect">
                            <a:avLst/>
                          </a:prstGeom>
                        </pic:spPr>
                      </pic:pic>
                    </a:graphicData>
                  </a:graphic>
                </wp:inline>
              </w:drawing>
            </w:r>
          </w:p>
        </w:tc>
      </w:tr>
    </w:tbl>
    <w:p w:rsidR="00196AA2" w:rsidRDefault="00196AA2" w:rsidP="00196AA2">
      <w:pPr>
        <w:pStyle w:val="ListParagraph"/>
      </w:pPr>
    </w:p>
    <w:p w:rsidR="00196AA2" w:rsidRDefault="00196AA2" w:rsidP="00196AA2">
      <w:pPr>
        <w:pStyle w:val="ListParagraph"/>
      </w:pPr>
      <w:r>
        <w:t>Finally, there are 80 choose 40 possible ways to select 40 individuals for the first row.  In this case, we do not distinguish between adults and children because probabilities are computed under the assumption that age has no effect.</w:t>
      </w:r>
    </w:p>
    <w:p w:rsidR="00196AA2" w:rsidRDefault="00196AA2" w:rsidP="00196AA2">
      <w:pPr>
        <w:pStyle w:val="ListParagrap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080"/>
      </w:tblGrid>
      <w:tr w:rsidR="00196AA2" w:rsidTr="00302129">
        <w:tc>
          <w:tcPr>
            <w:tcW w:w="4630" w:type="dxa"/>
          </w:tcPr>
          <w:p w:rsidR="00196AA2" w:rsidRDefault="00196AA2" w:rsidP="00302129">
            <w:pPr>
              <w:pStyle w:val="ListParagraph"/>
              <w:ind w:left="0"/>
              <w:jc w:val="center"/>
            </w:pPr>
            <w:r>
              <w:t>80 choose 40 possible ways to obtain 40 individuals in the first row</w:t>
            </w:r>
          </w:p>
          <w:p w:rsidR="00196AA2" w:rsidRDefault="00196AA2" w:rsidP="00302129">
            <w:pPr>
              <w:pStyle w:val="ListParagraph"/>
              <w:ind w:left="0"/>
              <w:jc w:val="center"/>
            </w:pPr>
            <w:r>
              <w:rPr>
                <w:noProof/>
              </w:rPr>
              <w:drawing>
                <wp:inline distT="0" distB="0" distL="0" distR="0" wp14:anchorId="137584CF" wp14:editId="1E74BE36">
                  <wp:extent cx="1923375" cy="1768231"/>
                  <wp:effectExtent l="0" t="0" r="1270" b="3810"/>
                  <wp:docPr id="15361" name="Picture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923375" cy="1768231"/>
                          </a:xfrm>
                          <a:prstGeom prst="rect">
                            <a:avLst/>
                          </a:prstGeom>
                        </pic:spPr>
                      </pic:pic>
                    </a:graphicData>
                  </a:graphic>
                </wp:inline>
              </w:drawing>
            </w:r>
          </w:p>
        </w:tc>
        <w:tc>
          <w:tcPr>
            <w:tcW w:w="4226" w:type="dxa"/>
          </w:tcPr>
          <w:p w:rsidR="00196AA2" w:rsidRPr="00C96719" w:rsidRDefault="00196AA2" w:rsidP="00302129">
            <w:pPr>
              <w:jc w:val="center"/>
              <w:rPr>
                <w:u w:val="single"/>
              </w:rPr>
            </w:pPr>
            <w:r w:rsidRPr="00C96719">
              <w:rPr>
                <w:u w:val="single"/>
              </w:rPr>
              <w:t>Putting the pieces together</w:t>
            </w:r>
          </w:p>
          <w:p w:rsidR="00196AA2" w:rsidRDefault="00196AA2" w:rsidP="00302129"/>
          <w:p w:rsidR="00196AA2" w:rsidRDefault="00196AA2" w:rsidP="00302129">
            <w:r>
              <w:t xml:space="preserve">Probability of observed the 12:28 breakdown in the first row </w:t>
            </w:r>
            <w:r w:rsidRPr="00C96719">
              <w:rPr>
                <w:i/>
              </w:rPr>
              <w:t>under the assumption of no effect due to age</w:t>
            </w:r>
            <w:r>
              <w:rPr>
                <w:i/>
              </w:rPr>
              <w:t xml:space="preserve"> </w:t>
            </w:r>
            <w:r>
              <w:t xml:space="preserve"> is</w:t>
            </w:r>
          </w:p>
          <w:p w:rsidR="00196AA2" w:rsidRDefault="00196AA2" w:rsidP="00302129"/>
          <w:p w:rsidR="00196AA2" w:rsidRPr="00C96719" w:rsidRDefault="009C3523" w:rsidP="00302129">
            <w:pPr>
              <w:pStyle w:val="ListParagraph"/>
              <w:ind w:left="0"/>
              <w:rPr>
                <w:rFonts w:eastAsiaTheme="minorEastAsia"/>
              </w:rPr>
            </w:pPr>
            <m:oMathPara>
              <m:oMath>
                <m:f>
                  <m:fPr>
                    <m:ctrlPr>
                      <w:rPr>
                        <w:rFonts w:ascii="Cambria Math" w:hAnsi="Cambria Math"/>
                        <w:i/>
                      </w:rPr>
                    </m:ctrlPr>
                  </m:fPr>
                  <m:num>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36</m:t>
                              </m:r>
                            </m:e>
                          </m:mr>
                          <m:mr>
                            <m:e>
                              <m:r>
                                <w:rPr>
                                  <w:rFonts w:ascii="Cambria Math" w:hAnsi="Cambria Math"/>
                                </w:rPr>
                                <m:t>12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52</m:t>
                              </m:r>
                            </m:e>
                          </m:mr>
                          <m:mr>
                            <m:e>
                              <m:r>
                                <w:rPr>
                                  <w:rFonts w:ascii="Cambria Math" w:hAnsi="Cambria Math"/>
                                </w:rPr>
                                <m:t>28</m:t>
                              </m:r>
                            </m:e>
                          </m:mr>
                        </m:m>
                      </m:e>
                    </m:d>
                  </m:num>
                  <m:den>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80</m:t>
                              </m:r>
                            </m:e>
                          </m:mr>
                          <m:mr>
                            <m:e>
                              <m:r>
                                <w:rPr>
                                  <w:rFonts w:ascii="Cambria Math" w:hAnsi="Cambria Math"/>
                                </w:rPr>
                                <m:t>40</m:t>
                              </m:r>
                            </m:e>
                          </m:mr>
                        </m:m>
                      </m:e>
                    </m:d>
                  </m:den>
                </m:f>
                <m:r>
                  <w:rPr>
                    <w:rFonts w:ascii="Cambria Math" w:hAnsi="Cambria Math"/>
                  </w:rPr>
                  <m:t>=0.029 ≈3%</m:t>
                </m:r>
              </m:oMath>
            </m:oMathPara>
          </w:p>
          <w:p w:rsidR="00196AA2" w:rsidRDefault="00196AA2" w:rsidP="00302129">
            <w:pPr>
              <w:pStyle w:val="ListParagraph"/>
              <w:ind w:left="0"/>
              <w:rPr>
                <w:rFonts w:eastAsiaTheme="minorEastAsia"/>
              </w:rPr>
            </w:pPr>
          </w:p>
          <w:p w:rsidR="00196AA2" w:rsidRDefault="00196AA2" w:rsidP="00302129">
            <w:pPr>
              <w:pStyle w:val="ListParagraph"/>
              <w:ind w:left="0"/>
            </w:pPr>
            <w:r>
              <w:rPr>
                <w:rFonts w:eastAsiaTheme="minorEastAsia"/>
              </w:rPr>
              <w:t>Note: This is the similar to the estimated probability obtained from our Tinkerplots simulation (i.e. 30 / 1000 = 0.03).</w:t>
            </w:r>
          </w:p>
        </w:tc>
      </w:tr>
    </w:tbl>
    <w:p w:rsidR="00196AA2" w:rsidRPr="00A21A60" w:rsidRDefault="00196AA2" w:rsidP="00196AA2">
      <w:pPr>
        <w:pStyle w:val="NoSpacing"/>
        <w:rPr>
          <w:u w:val="single"/>
        </w:rPr>
      </w:pPr>
      <w:r w:rsidRPr="00A21A60">
        <w:rPr>
          <w:u w:val="single"/>
        </w:rPr>
        <w:lastRenderedPageBreak/>
        <w:t xml:space="preserve">Using </w:t>
      </w:r>
      <w:r>
        <w:rPr>
          <w:u w:val="single"/>
        </w:rPr>
        <w:t>Excel</w:t>
      </w:r>
      <w:r w:rsidRPr="00A21A60">
        <w:rPr>
          <w:u w:val="single"/>
        </w:rPr>
        <w:t xml:space="preserve"> to Obtain the P-Value</w:t>
      </w:r>
    </w:p>
    <w:p w:rsidR="00196AA2" w:rsidRDefault="00196AA2" w:rsidP="00196AA2">
      <w:pPr>
        <w:pStyle w:val="NoSpacing"/>
      </w:pPr>
    </w:p>
    <w:p w:rsidR="00196AA2" w:rsidRDefault="00196AA2" w:rsidP="00196AA2">
      <w:pPr>
        <w:pStyle w:val="NoSpacing"/>
      </w:pPr>
      <w:r>
        <w:t>In Excel, a list of possible values for the cell Adult:Yes must be obtained first.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96AA2" w:rsidTr="00302129">
        <w:tc>
          <w:tcPr>
            <w:tcW w:w="4788" w:type="dxa"/>
          </w:tcPr>
          <w:p w:rsidR="00196AA2" w:rsidRDefault="00196AA2" w:rsidP="00302129">
            <w:pPr>
              <w:pStyle w:val="NoSpacing"/>
            </w:pPr>
          </w:p>
          <w:p w:rsidR="00196AA2" w:rsidRDefault="00196AA2" w:rsidP="00302129">
            <w:pPr>
              <w:pStyle w:val="NoSpacing"/>
              <w:jc w:val="center"/>
            </w:pPr>
            <w:r>
              <w:t>Smallest possible value for Adult:Yes</w:t>
            </w:r>
          </w:p>
          <w:p w:rsidR="00196AA2" w:rsidRPr="00A625B9" w:rsidRDefault="00196AA2" w:rsidP="00302129">
            <w:pPr>
              <w:pStyle w:val="NoSpacing"/>
              <w:jc w:val="center"/>
              <w:rPr>
                <w:sz w:val="20"/>
                <w:szCs w:val="20"/>
              </w:rP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36</w:t>
                  </w:r>
                </w:p>
              </w:tc>
              <w:tc>
                <w:tcPr>
                  <w:tcW w:w="1055"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4</w:t>
                  </w:r>
                </w:p>
              </w:tc>
              <w:tc>
                <w:tcPr>
                  <w:tcW w:w="839"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055"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48</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tc>
        <w:tc>
          <w:tcPr>
            <w:tcW w:w="4788" w:type="dxa"/>
          </w:tcPr>
          <w:p w:rsidR="00196AA2" w:rsidRDefault="00196AA2" w:rsidP="00302129">
            <w:pPr>
              <w:pStyle w:val="NoSpacing"/>
            </w:pPr>
          </w:p>
          <w:p w:rsidR="00196AA2" w:rsidRDefault="00196AA2" w:rsidP="00302129">
            <w:pPr>
              <w:pStyle w:val="NoSpacing"/>
              <w:jc w:val="center"/>
            </w:pPr>
            <w:r>
              <w:t>Largest possible value for Adult:Yes</w:t>
            </w:r>
          </w:p>
          <w:p w:rsidR="00196AA2" w:rsidRPr="00A625B9" w:rsidRDefault="00196AA2" w:rsidP="00302129">
            <w:pPr>
              <w:pStyle w:val="NoSpacing"/>
              <w:jc w:val="center"/>
              <w:rPr>
                <w:sz w:val="20"/>
                <w:szCs w:val="20"/>
              </w:rP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055"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40</w:t>
                  </w:r>
                </w:p>
              </w:tc>
              <w:tc>
                <w:tcPr>
                  <w:tcW w:w="839"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36</w:t>
                  </w:r>
                </w:p>
              </w:tc>
              <w:tc>
                <w:tcPr>
                  <w:tcW w:w="1055"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r>
    </w:tbl>
    <w:p w:rsidR="00196AA2" w:rsidRDefault="00196AA2" w:rsidP="00196AA2">
      <w:pPr>
        <w:pStyle w:val="NoSpacing"/>
      </w:pPr>
    </w:p>
    <w:p w:rsidR="00196AA2" w:rsidRDefault="00196AA2" w:rsidP="00196AA2">
      <w:pPr>
        <w:pStyle w:val="NoSpacing"/>
      </w:pPr>
    </w:p>
    <w:p w:rsidR="00196AA2" w:rsidRDefault="00196AA2" w:rsidP="00196AA2">
      <w:pPr>
        <w:pStyle w:val="NoSpacing"/>
      </w:pPr>
      <w:r>
        <w:t xml:space="preserve">Do the following in Excel to obtain the appropriate </w:t>
      </w:r>
      <w:r w:rsidRPr="008621C7">
        <w:t>hypergeometric</w:t>
      </w:r>
      <w:r>
        <w:t xml:space="preserve"> probabilities.</w:t>
      </w:r>
    </w:p>
    <w:p w:rsidR="00196AA2" w:rsidRDefault="00196AA2" w:rsidP="00196AA2">
      <w:pPr>
        <w:pStyle w:val="NoSpacing"/>
      </w:pPr>
    </w:p>
    <w:p w:rsidR="00196AA2" w:rsidRDefault="00196AA2" w:rsidP="00196AA2">
      <w:pPr>
        <w:pStyle w:val="NoSpacing"/>
        <w:numPr>
          <w:ilvl w:val="0"/>
          <w:numId w:val="37"/>
        </w:numPr>
      </w:pPr>
      <w:r>
        <w:t xml:space="preserve">Create a list of possible outcome for the Adult:Yes cell. </w:t>
      </w:r>
    </w:p>
    <w:p w:rsidR="00196AA2" w:rsidRDefault="00196AA2" w:rsidP="00196AA2">
      <w:pPr>
        <w:pStyle w:val="NoSpacing"/>
        <w:numPr>
          <w:ilvl w:val="0"/>
          <w:numId w:val="37"/>
        </w:numPr>
      </w:pPr>
      <w:r>
        <w:t xml:space="preserve">Next, use the HYPGEOM.DIST() function in Excel to obtain the appropriate hypergeometric probabilities. </w:t>
      </w:r>
    </w:p>
    <w:p w:rsidR="00196AA2" w:rsidRDefault="00196AA2" w:rsidP="00196AA2">
      <w:pPr>
        <w:pStyle w:val="NoSpacing"/>
        <w:numPr>
          <w:ilvl w:val="1"/>
          <w:numId w:val="37"/>
        </w:numPr>
      </w:pPr>
      <w:r>
        <w:t>The first argument in the HYPGEOM.DIST() function the possible outcomes.  For the first row, cell A2 contains the possible outcome.  The function will be copied down for all other outcomes.</w:t>
      </w:r>
    </w:p>
    <w:p w:rsidR="00196AA2" w:rsidRDefault="00196AA2" w:rsidP="00196AA2">
      <w:pPr>
        <w:pStyle w:val="NoSpacing"/>
        <w:numPr>
          <w:ilvl w:val="1"/>
          <w:numId w:val="37"/>
        </w:numPr>
      </w:pPr>
      <w:r>
        <w:t>The second argument is the number of total adults, i.e. 40.</w:t>
      </w:r>
    </w:p>
    <w:p w:rsidR="00196AA2" w:rsidRDefault="00196AA2" w:rsidP="00196AA2">
      <w:pPr>
        <w:pStyle w:val="NoSpacing"/>
        <w:numPr>
          <w:ilvl w:val="1"/>
          <w:numId w:val="37"/>
        </w:numPr>
      </w:pPr>
      <w:r>
        <w:t>The third argument is the number of successes, i.e. 52 deaths.</w:t>
      </w:r>
    </w:p>
    <w:p w:rsidR="00196AA2" w:rsidRDefault="00196AA2" w:rsidP="00196AA2">
      <w:pPr>
        <w:pStyle w:val="NoSpacing"/>
        <w:numPr>
          <w:ilvl w:val="1"/>
          <w:numId w:val="37"/>
        </w:numPr>
      </w:pPr>
      <w:r>
        <w:t>The fourth argument is the total number of people in the study, i.e. 88.</w:t>
      </w:r>
    </w:p>
    <w:p w:rsidR="00196AA2" w:rsidRDefault="00196AA2" w:rsidP="00196AA2">
      <w:pPr>
        <w:pStyle w:val="NoSpacing"/>
        <w:numPr>
          <w:ilvl w:val="1"/>
          <w:numId w:val="37"/>
        </w:numPr>
      </w:pPr>
      <w:r>
        <w:t>The last argument is FALSE.  The produces the probability for each of the possible outcomes.</w:t>
      </w:r>
    </w:p>
    <w:p w:rsidR="00196AA2" w:rsidRDefault="00196AA2" w:rsidP="00196AA2">
      <w:pPr>
        <w:pStyle w:val="NoSpacing"/>
        <w:ind w:left="720"/>
      </w:pPr>
    </w:p>
    <w:p w:rsidR="00196AA2" w:rsidRDefault="00196AA2" w:rsidP="00196AA2">
      <w:pPr>
        <w:pStyle w:val="NoSpacing"/>
        <w:ind w:left="720"/>
        <w:jc w:val="center"/>
      </w:pPr>
      <w:r>
        <w:rPr>
          <w:noProof/>
        </w:rPr>
        <w:drawing>
          <wp:inline distT="0" distB="0" distL="0" distR="0" wp14:anchorId="4661D257" wp14:editId="31CF2401">
            <wp:extent cx="2467970" cy="295275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471909" cy="2957463"/>
                    </a:xfrm>
                    <a:prstGeom prst="rect">
                      <a:avLst/>
                    </a:prstGeom>
                  </pic:spPr>
                </pic:pic>
              </a:graphicData>
            </a:graphic>
          </wp:inline>
        </w:drawing>
      </w:r>
    </w:p>
    <w:p w:rsidR="00196AA2" w:rsidRDefault="00196AA2" w:rsidP="00196AA2">
      <w:pPr>
        <w:pStyle w:val="NoSpacing"/>
        <w:rPr>
          <w:noProof/>
        </w:rPr>
      </w:pPr>
    </w:p>
    <w:p w:rsidR="00196AA2" w:rsidRDefault="00196AA2" w:rsidP="00196AA2">
      <w:pPr>
        <w:pStyle w:val="NoSpacing"/>
        <w:rPr>
          <w:noProof/>
        </w:rPr>
      </w:pPr>
      <w:r>
        <w:rPr>
          <w:noProof/>
        </w:rPr>
        <w:t>To obtaint the p-value for the Dog Bite case study, simply sum the individal probabilities for 28 (i.e. the observed outcome in our study) and above.</w:t>
      </w:r>
    </w:p>
    <w:p w:rsidR="00196AA2" w:rsidRDefault="00196AA2" w:rsidP="00196AA2">
      <w:pPr>
        <w:pStyle w:val="NoSpacing"/>
        <w:rPr>
          <w:noProof/>
        </w:rPr>
      </w:pPr>
    </w:p>
    <w:p w:rsidR="00196AA2" w:rsidRDefault="00196AA2" w:rsidP="00196AA2">
      <w:pPr>
        <w:pStyle w:val="NoSpacing"/>
      </w:pPr>
    </w:p>
    <w:p w:rsidR="00196AA2" w:rsidRDefault="00196AA2" w:rsidP="00196AA2">
      <w:pPr>
        <w:pStyle w:val="NoSpacing"/>
        <w:jc w:val="center"/>
      </w:pPr>
      <w:r>
        <w:rPr>
          <w:noProof/>
        </w:rPr>
        <w:drawing>
          <wp:inline distT="0" distB="0" distL="0" distR="0" wp14:anchorId="72A51061" wp14:editId="41724729">
            <wp:extent cx="4099576" cy="35909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099576" cy="3590925"/>
                    </a:xfrm>
                    <a:prstGeom prst="rect">
                      <a:avLst/>
                    </a:prstGeom>
                  </pic:spPr>
                </pic:pic>
              </a:graphicData>
            </a:graphic>
          </wp:inline>
        </w:drawing>
      </w:r>
    </w:p>
    <w:p w:rsidR="00196AA2" w:rsidRDefault="00196AA2" w:rsidP="00196AA2">
      <w:pPr>
        <w:pStyle w:val="NoSpacing"/>
      </w:pPr>
    </w:p>
    <w:p w:rsidR="00196AA2" w:rsidRDefault="00196AA2" w:rsidP="00196AA2">
      <w:pPr>
        <w:pStyle w:val="NoSpacing"/>
      </w:pPr>
    </w:p>
    <w:p w:rsidR="00196AA2" w:rsidRDefault="00196AA2" w:rsidP="00196AA2">
      <w:pPr>
        <w:pStyle w:val="NoSpacing"/>
      </w:pPr>
      <w:r>
        <w:t>Recall, the one-tailed p-value obtained from the Tinkerplots simulation was 0.045.  The exact p-value (obtained from the hypergeometric distribution) is 0.046.  These values are very similar as would be expected.  In practice, statisticians use the hypergeometic distribution directly and skip the simulation-based approach as was done in Tinkerplots.   The simulation-based approach is mimicking the hypergeometric distribution, and using the hypergeometic distribution provides an exact p-value for our test.</w:t>
      </w: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r>
        <w:rPr>
          <w:u w:val="single"/>
        </w:rPr>
        <w:lastRenderedPageBreak/>
        <w:t>Example 4.3.2</w:t>
      </w:r>
      <w:r>
        <w:t xml:space="preserve">:   Consider again the MN Department of Correction investigation into how well sexual treatment programs work in preventing recidivism. </w:t>
      </w:r>
    </w:p>
    <w:p w:rsidR="00196AA2" w:rsidRDefault="00196AA2" w:rsidP="00196AA2">
      <w:pPr>
        <w:pStyle w:val="NoSpacing"/>
      </w:pPr>
    </w:p>
    <w:tbl>
      <w:tblPr>
        <w:tblStyle w:val="TableGrid"/>
        <w:tblW w:w="0" w:type="auto"/>
        <w:jc w:val="center"/>
        <w:tblLook w:val="04A0" w:firstRow="1" w:lastRow="0" w:firstColumn="1" w:lastColumn="0" w:noHBand="0" w:noVBand="1"/>
      </w:tblPr>
      <w:tblGrid>
        <w:gridCol w:w="1359"/>
        <w:gridCol w:w="1492"/>
        <w:gridCol w:w="1200"/>
        <w:gridCol w:w="890"/>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00"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443</w:t>
            </w:r>
          </w:p>
        </w:tc>
        <w:tc>
          <w:tcPr>
            <w:tcW w:w="1200" w:type="dxa"/>
            <w:vAlign w:val="center"/>
          </w:tcPr>
          <w:p w:rsidR="00196AA2" w:rsidRDefault="00196AA2" w:rsidP="00302129">
            <w:pPr>
              <w:pStyle w:val="NoSpacing"/>
              <w:jc w:val="center"/>
            </w:pPr>
            <w:r>
              <w:t>577</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427</w:t>
            </w:r>
          </w:p>
        </w:tc>
        <w:tc>
          <w:tcPr>
            <w:tcW w:w="1200" w:type="dxa"/>
            <w:vAlign w:val="center"/>
          </w:tcPr>
          <w:p w:rsidR="00196AA2" w:rsidRDefault="00196AA2" w:rsidP="00302129">
            <w:pPr>
              <w:pStyle w:val="NoSpacing"/>
              <w:jc w:val="center"/>
            </w:pPr>
            <w:r>
              <w:t>593</w:t>
            </w:r>
          </w:p>
        </w:tc>
        <w:tc>
          <w:tcPr>
            <w:tcW w:w="890" w:type="dxa"/>
            <w:vAlign w:val="center"/>
          </w:tcPr>
          <w:p w:rsidR="00196AA2" w:rsidRDefault="00196AA2" w:rsidP="00302129">
            <w:pPr>
              <w:pStyle w:val="NoSpacing"/>
              <w:jc w:val="center"/>
            </w:pPr>
            <w:r>
              <w:t>1020</w:t>
            </w:r>
          </w:p>
        </w:tc>
      </w:tr>
    </w:tbl>
    <w:p w:rsidR="00196AA2" w:rsidRDefault="00196AA2" w:rsidP="00196AA2">
      <w:pPr>
        <w:pStyle w:val="NoSpacing"/>
      </w:pPr>
    </w:p>
    <w:p w:rsidR="00196AA2" w:rsidRDefault="00196AA2" w:rsidP="00196AA2">
      <w:pPr>
        <w:pStyle w:val="NoSpacing"/>
      </w:pPr>
      <w:r w:rsidRPr="00935652">
        <w:rPr>
          <w:u w:val="single"/>
        </w:rPr>
        <w:t>Research Question</w:t>
      </w:r>
      <w:r>
        <w:t xml:space="preserve">: Do sexual treatment programs have </w:t>
      </w:r>
      <w:r w:rsidRPr="009B1687">
        <w:rPr>
          <w:i/>
        </w:rPr>
        <w:t>any</w:t>
      </w:r>
      <w:r>
        <w:t xml:space="preserve"> impact on the likelihood of recidivism (i.e a rearrest)?</w:t>
      </w:r>
    </w:p>
    <w:p w:rsidR="00196AA2" w:rsidRDefault="00196AA2" w:rsidP="00196AA2">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96AA2" w:rsidTr="00302129">
        <w:tc>
          <w:tcPr>
            <w:tcW w:w="4788" w:type="dxa"/>
          </w:tcPr>
          <w:p w:rsidR="00196AA2" w:rsidRDefault="00196AA2" w:rsidP="00302129">
            <w:pPr>
              <w:pStyle w:val="NoSpacing"/>
              <w:jc w:val="center"/>
            </w:pPr>
            <w:r>
              <w:t>Smallest possible value for Yes: Rearrested</w:t>
            </w:r>
          </w:p>
          <w:p w:rsidR="00196AA2" w:rsidRPr="00A625B9" w:rsidRDefault="00196AA2" w:rsidP="00302129">
            <w:pPr>
              <w:pStyle w:val="NoSpacing"/>
              <w:jc w:val="center"/>
              <w:rPr>
                <w:sz w:val="20"/>
                <w:szCs w:val="20"/>
              </w:rPr>
            </w:pPr>
          </w:p>
          <w:tbl>
            <w:tblPr>
              <w:tblStyle w:val="TableGrid"/>
              <w:tblW w:w="4343" w:type="dxa"/>
              <w:jc w:val="center"/>
              <w:tblLook w:val="04A0" w:firstRow="1" w:lastRow="0" w:firstColumn="1" w:lastColumn="0" w:noHBand="0" w:noVBand="1"/>
            </w:tblPr>
            <w:tblGrid>
              <w:gridCol w:w="1163"/>
              <w:gridCol w:w="1198"/>
              <w:gridCol w:w="1198"/>
              <w:gridCol w:w="784"/>
            </w:tblGrid>
            <w:tr w:rsidR="00196AA2" w:rsidRPr="004904EA" w:rsidTr="00302129">
              <w:trPr>
                <w:jc w:val="center"/>
              </w:trPr>
              <w:tc>
                <w:tcPr>
                  <w:tcW w:w="1163" w:type="dxa"/>
                  <w:vAlign w:val="center"/>
                </w:tcPr>
                <w:p w:rsidR="00196AA2" w:rsidRPr="004904EA" w:rsidRDefault="00196AA2" w:rsidP="00302129">
                  <w:pPr>
                    <w:pStyle w:val="ListParagraph"/>
                    <w:ind w:left="0"/>
                    <w:jc w:val="center"/>
                    <w:rPr>
                      <w:rFonts w:cstheme="minorHAnsi"/>
                      <w:noProof/>
                    </w:rPr>
                  </w:pPr>
                  <w:r>
                    <w:rPr>
                      <w:rFonts w:cstheme="minorHAnsi"/>
                      <w:noProof/>
                    </w:rPr>
                    <w:t>Sexual Treatment Program</w:t>
                  </w:r>
                </w:p>
              </w:tc>
              <w:tc>
                <w:tcPr>
                  <w:tcW w:w="1198" w:type="dxa"/>
                  <w:vAlign w:val="center"/>
                </w:tcPr>
                <w:p w:rsidR="00196AA2" w:rsidRDefault="00196AA2" w:rsidP="00302129">
                  <w:pPr>
                    <w:pStyle w:val="ListParagraph"/>
                    <w:ind w:left="0"/>
                    <w:jc w:val="center"/>
                    <w:rPr>
                      <w:rFonts w:cstheme="minorHAnsi"/>
                      <w:noProof/>
                    </w:rPr>
                  </w:pPr>
                  <w:r w:rsidRPr="004904EA">
                    <w:rPr>
                      <w:rFonts w:cstheme="minorHAnsi"/>
                      <w:noProof/>
                    </w:rPr>
                    <w:t>No</w:t>
                  </w:r>
                  <w:r>
                    <w:rPr>
                      <w:rFonts w:cstheme="minorHAnsi"/>
                      <w:noProof/>
                    </w:rPr>
                    <w:t>t</w:t>
                  </w:r>
                </w:p>
                <w:p w:rsidR="00196AA2" w:rsidRPr="004904EA" w:rsidRDefault="00196AA2" w:rsidP="00302129">
                  <w:pPr>
                    <w:pStyle w:val="ListParagraph"/>
                    <w:ind w:left="0"/>
                    <w:jc w:val="center"/>
                    <w:rPr>
                      <w:rFonts w:cstheme="minorHAnsi"/>
                      <w:noProof/>
                    </w:rPr>
                  </w:pPr>
                  <w:r>
                    <w:rPr>
                      <w:rFonts w:cstheme="minorHAnsi"/>
                      <w:noProof/>
                    </w:rPr>
                    <w:t>Rearrested</w:t>
                  </w:r>
                </w:p>
              </w:tc>
              <w:tc>
                <w:tcPr>
                  <w:tcW w:w="1198"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Pr>
                      <w:rFonts w:cstheme="minorHAnsi"/>
                      <w:noProof/>
                    </w:rPr>
                    <w:t>Rearrested</w:t>
                  </w:r>
                </w:p>
              </w:tc>
              <w:tc>
                <w:tcPr>
                  <w:tcW w:w="784"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trHeight w:val="467"/>
                <w:jc w:val="center"/>
              </w:trPr>
              <w:tc>
                <w:tcPr>
                  <w:tcW w:w="1163"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rPr>
                    <w:t>Yes</w:t>
                  </w:r>
                  <w:r>
                    <w:rPr>
                      <w:rFonts w:cstheme="minorHAnsi"/>
                      <w:noProof/>
                      <w:sz w:val="28"/>
                      <w:szCs w:val="28"/>
                    </w:rPr>
                    <w:t xml:space="preserve"> </w:t>
                  </w:r>
                </w:p>
              </w:tc>
              <w:tc>
                <w:tcPr>
                  <w:tcW w:w="1198"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150</w:t>
                  </w:r>
                </w:p>
              </w:tc>
              <w:tc>
                <w:tcPr>
                  <w:tcW w:w="784"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935652" w:rsidRDefault="00196AA2" w:rsidP="00302129">
                  <w:pPr>
                    <w:pStyle w:val="ListParagraph"/>
                    <w:ind w:left="0"/>
                    <w:jc w:val="center"/>
                    <w:rPr>
                      <w:rFonts w:cstheme="minorHAnsi"/>
                      <w:noProof/>
                    </w:rPr>
                  </w:pPr>
                  <w:r w:rsidRPr="00935652">
                    <w:rPr>
                      <w:rFonts w:cstheme="minorHAnsi"/>
                      <w:noProof/>
                    </w:rPr>
                    <w:t>No</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198"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1170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2040</w:t>
                  </w:r>
                </w:p>
              </w:tc>
            </w:tr>
          </w:tbl>
          <w:p w:rsidR="00196AA2" w:rsidRDefault="00196AA2" w:rsidP="00302129"/>
        </w:tc>
        <w:tc>
          <w:tcPr>
            <w:tcW w:w="4788" w:type="dxa"/>
          </w:tcPr>
          <w:p w:rsidR="00196AA2" w:rsidRDefault="00196AA2" w:rsidP="00302129">
            <w:pPr>
              <w:pStyle w:val="NoSpacing"/>
              <w:jc w:val="center"/>
            </w:pPr>
            <w:r>
              <w:t>Largest possible value for Yes: Rearrested</w:t>
            </w:r>
          </w:p>
          <w:p w:rsidR="00196AA2" w:rsidRPr="00A625B9" w:rsidRDefault="00196AA2" w:rsidP="00302129">
            <w:pPr>
              <w:pStyle w:val="NoSpacing"/>
              <w:jc w:val="center"/>
              <w:rPr>
                <w:sz w:val="20"/>
                <w:szCs w:val="20"/>
              </w:rPr>
            </w:pPr>
          </w:p>
          <w:tbl>
            <w:tblPr>
              <w:tblStyle w:val="TableGrid"/>
              <w:tblW w:w="4343" w:type="dxa"/>
              <w:jc w:val="center"/>
              <w:tblLook w:val="04A0" w:firstRow="1" w:lastRow="0" w:firstColumn="1" w:lastColumn="0" w:noHBand="0" w:noVBand="1"/>
            </w:tblPr>
            <w:tblGrid>
              <w:gridCol w:w="1163"/>
              <w:gridCol w:w="1198"/>
              <w:gridCol w:w="1198"/>
              <w:gridCol w:w="784"/>
            </w:tblGrid>
            <w:tr w:rsidR="00196AA2" w:rsidRPr="004904EA" w:rsidTr="00302129">
              <w:trPr>
                <w:jc w:val="center"/>
              </w:trPr>
              <w:tc>
                <w:tcPr>
                  <w:tcW w:w="1163" w:type="dxa"/>
                  <w:vAlign w:val="center"/>
                </w:tcPr>
                <w:p w:rsidR="00196AA2" w:rsidRPr="004904EA" w:rsidRDefault="00196AA2" w:rsidP="00302129">
                  <w:pPr>
                    <w:pStyle w:val="ListParagraph"/>
                    <w:ind w:left="0"/>
                    <w:jc w:val="center"/>
                    <w:rPr>
                      <w:rFonts w:cstheme="minorHAnsi"/>
                      <w:noProof/>
                    </w:rPr>
                  </w:pPr>
                  <w:r>
                    <w:rPr>
                      <w:rFonts w:cstheme="minorHAnsi"/>
                      <w:noProof/>
                    </w:rPr>
                    <w:t>Sexual Treatment Program</w:t>
                  </w:r>
                </w:p>
              </w:tc>
              <w:tc>
                <w:tcPr>
                  <w:tcW w:w="1198" w:type="dxa"/>
                  <w:vAlign w:val="center"/>
                </w:tcPr>
                <w:p w:rsidR="00196AA2" w:rsidRDefault="00196AA2" w:rsidP="00302129">
                  <w:pPr>
                    <w:pStyle w:val="ListParagraph"/>
                    <w:ind w:left="0"/>
                    <w:jc w:val="center"/>
                    <w:rPr>
                      <w:rFonts w:cstheme="minorHAnsi"/>
                      <w:noProof/>
                    </w:rPr>
                  </w:pPr>
                  <w:r w:rsidRPr="004904EA">
                    <w:rPr>
                      <w:rFonts w:cstheme="minorHAnsi"/>
                      <w:noProof/>
                    </w:rPr>
                    <w:t>No</w:t>
                  </w:r>
                  <w:r>
                    <w:rPr>
                      <w:rFonts w:cstheme="minorHAnsi"/>
                      <w:noProof/>
                    </w:rPr>
                    <w:t>t</w:t>
                  </w:r>
                </w:p>
                <w:p w:rsidR="00196AA2" w:rsidRPr="004904EA" w:rsidRDefault="00196AA2" w:rsidP="00302129">
                  <w:pPr>
                    <w:pStyle w:val="ListParagraph"/>
                    <w:ind w:left="0"/>
                    <w:jc w:val="center"/>
                    <w:rPr>
                      <w:rFonts w:cstheme="minorHAnsi"/>
                      <w:noProof/>
                    </w:rPr>
                  </w:pPr>
                  <w:r>
                    <w:rPr>
                      <w:rFonts w:cstheme="minorHAnsi"/>
                      <w:noProof/>
                    </w:rPr>
                    <w:t>Rearrested</w:t>
                  </w:r>
                </w:p>
              </w:tc>
              <w:tc>
                <w:tcPr>
                  <w:tcW w:w="1198"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Pr>
                      <w:rFonts w:cstheme="minorHAnsi"/>
                      <w:noProof/>
                    </w:rPr>
                    <w:t>Rearrested</w:t>
                  </w:r>
                </w:p>
              </w:tc>
              <w:tc>
                <w:tcPr>
                  <w:tcW w:w="784"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trHeight w:val="467"/>
                <w:jc w:val="center"/>
              </w:trPr>
              <w:tc>
                <w:tcPr>
                  <w:tcW w:w="1163"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rPr>
                    <w:t>Yes</w:t>
                  </w:r>
                  <w:r>
                    <w:rPr>
                      <w:rFonts w:cstheme="minorHAnsi"/>
                      <w:noProof/>
                      <w:sz w:val="28"/>
                      <w:szCs w:val="28"/>
                    </w:rPr>
                    <w:t xml:space="preserve"> </w:t>
                  </w:r>
                </w:p>
              </w:tc>
              <w:tc>
                <w:tcPr>
                  <w:tcW w:w="1198"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198"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c>
                <w:tcPr>
                  <w:tcW w:w="784"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935652" w:rsidRDefault="00196AA2" w:rsidP="00302129">
                  <w:pPr>
                    <w:pStyle w:val="ListParagraph"/>
                    <w:ind w:left="0"/>
                    <w:jc w:val="center"/>
                    <w:rPr>
                      <w:rFonts w:cstheme="minorHAnsi"/>
                      <w:noProof/>
                    </w:rPr>
                  </w:pPr>
                  <w:r w:rsidRPr="00935652">
                    <w:rPr>
                      <w:rFonts w:cstheme="minorHAnsi"/>
                      <w:noProof/>
                    </w:rPr>
                    <w:t>No</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150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1170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2040</w:t>
                  </w:r>
                </w:p>
              </w:tc>
            </w:tr>
          </w:tbl>
          <w:p w:rsidR="00196AA2" w:rsidRDefault="00196AA2" w:rsidP="00302129">
            <w:pPr>
              <w:pStyle w:val="NoSpacing"/>
            </w:pPr>
          </w:p>
        </w:tc>
      </w:tr>
    </w:tbl>
    <w:p w:rsidR="00196AA2" w:rsidRDefault="00196AA2" w:rsidP="00196AA2">
      <w:pPr>
        <w:pStyle w:val="NoSpacing"/>
      </w:pPr>
    </w:p>
    <w:p w:rsidR="00196AA2" w:rsidRDefault="00196AA2" w:rsidP="00196AA2">
      <w:pPr>
        <w:pStyle w:val="NoSpacing"/>
      </w:pP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MN Department of Correction -- Sexual Recidivism Case Study</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pStyle w:val="NoSpacing"/>
            </w:pPr>
            <w:r>
              <w:t>Do sexual treatment programs have any impact on the likelihood of recidivism?</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There is no effect of the sexual treatment programs on the recidivism rate</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There is an effect due to the sexual treatment programs on the recidivism </w:t>
            </w:r>
            <w:r>
              <w:rPr>
                <w:rFonts w:cstheme="minorHAnsi"/>
              </w:rPr>
              <w:br/>
              <w:t xml:space="preserve">       rate</w:t>
            </w: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p w:rsidR="00196AA2" w:rsidRDefault="00196AA2" w:rsidP="00302129">
            <w:pPr>
              <w:rPr>
                <w:rFonts w:cstheme="minorHAnsi"/>
              </w:rPr>
            </w:pPr>
          </w:p>
        </w:tc>
      </w:tr>
      <w:tr w:rsidR="00196AA2" w:rsidTr="00302129">
        <w:tc>
          <w:tcPr>
            <w:tcW w:w="1800" w:type="dxa"/>
          </w:tcPr>
          <w:p w:rsidR="00196AA2" w:rsidRDefault="00196AA2" w:rsidP="00302129">
            <w:pPr>
              <w:rPr>
                <w:rFonts w:cstheme="minorHAnsi"/>
              </w:rPr>
            </w:pPr>
            <w:r>
              <w:rPr>
                <w:rFonts w:cstheme="minorHAnsi"/>
              </w:rPr>
              <w:t>Expected Cell Count</w:t>
            </w:r>
          </w:p>
        </w:tc>
        <w:tc>
          <w:tcPr>
            <w:tcW w:w="7470" w:type="dxa"/>
          </w:tcPr>
          <w:p w:rsidR="00196AA2" w:rsidRDefault="00196AA2" w:rsidP="00302129">
            <w:pPr>
              <w:rPr>
                <w:rFonts w:cstheme="minorHAnsi"/>
              </w:rPr>
            </w:pPr>
            <w:r>
              <w:rPr>
                <w:rFonts w:cstheme="minorHAnsi"/>
              </w:rPr>
              <w:t>It is necessary to compute the expected cell counts here because we need to identify the mirror image of 577 on our graph.</w:t>
            </w:r>
          </w:p>
          <w:p w:rsidR="00196AA2" w:rsidRDefault="00196AA2" w:rsidP="00302129">
            <w:pPr>
              <w:rPr>
                <w:rFonts w:cstheme="minorHAnsi"/>
              </w:rPr>
            </w:pPr>
          </w:p>
          <w:p w:rsidR="00196AA2" w:rsidRDefault="00196AA2" w:rsidP="00302129">
            <w:pPr>
              <w:rPr>
                <w:rFonts w:cstheme="minorHAnsi"/>
              </w:rPr>
            </w:pPr>
            <w:r>
              <w:rPr>
                <w:rFonts w:cstheme="minorHAnsi"/>
              </w:rPr>
              <w:t xml:space="preserve">Compute the expected cell counts for each cell. </w:t>
            </w:r>
          </w:p>
          <w:tbl>
            <w:tblPr>
              <w:tblStyle w:val="TableGrid"/>
              <w:tblW w:w="0" w:type="auto"/>
              <w:jc w:val="center"/>
              <w:tblLook w:val="04A0" w:firstRow="1" w:lastRow="0" w:firstColumn="1" w:lastColumn="0" w:noHBand="0" w:noVBand="1"/>
            </w:tblPr>
            <w:tblGrid>
              <w:gridCol w:w="1543"/>
              <w:gridCol w:w="1425"/>
              <w:gridCol w:w="1267"/>
              <w:gridCol w:w="890"/>
            </w:tblGrid>
            <w:tr w:rsidR="00196AA2" w:rsidTr="00302129">
              <w:trPr>
                <w:trHeight w:val="593"/>
                <w:jc w:val="center"/>
              </w:trPr>
              <w:tc>
                <w:tcPr>
                  <w:tcW w:w="1543" w:type="dxa"/>
                  <w:vAlign w:val="center"/>
                </w:tcPr>
                <w:p w:rsidR="00196AA2" w:rsidRDefault="00196AA2" w:rsidP="00302129">
                  <w:pPr>
                    <w:pStyle w:val="NoSpacing"/>
                    <w:jc w:val="center"/>
                  </w:pPr>
                  <w:r>
                    <w:t>Treatment Program</w:t>
                  </w:r>
                </w:p>
              </w:tc>
              <w:tc>
                <w:tcPr>
                  <w:tcW w:w="1425"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67"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543" w:type="dxa"/>
                  <w:vAlign w:val="center"/>
                </w:tcPr>
                <w:p w:rsidR="00196AA2" w:rsidRDefault="00196AA2" w:rsidP="00302129">
                  <w:pPr>
                    <w:pStyle w:val="NoSpacing"/>
                    <w:jc w:val="center"/>
                  </w:pPr>
                  <w:r>
                    <w:t>Yes</w:t>
                  </w:r>
                </w:p>
              </w:tc>
              <w:tc>
                <w:tcPr>
                  <w:tcW w:w="1425" w:type="dxa"/>
                  <w:vAlign w:val="center"/>
                </w:tcPr>
                <w:p w:rsidR="00196AA2" w:rsidRDefault="00196AA2" w:rsidP="00302129">
                  <w:pPr>
                    <w:pStyle w:val="NoSpacing"/>
                  </w:pPr>
                </w:p>
              </w:tc>
              <w:tc>
                <w:tcPr>
                  <w:tcW w:w="1267" w:type="dxa"/>
                  <w:vAlign w:val="center"/>
                </w:tcPr>
                <w:p w:rsidR="00196AA2" w:rsidRDefault="00196AA2" w:rsidP="00302129">
                  <w:pPr>
                    <w:pStyle w:val="NoSpacing"/>
                    <w:jc w:val="center"/>
                  </w:pP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No</w:t>
                  </w:r>
                </w:p>
              </w:tc>
              <w:tc>
                <w:tcPr>
                  <w:tcW w:w="1425" w:type="dxa"/>
                  <w:vAlign w:val="center"/>
                </w:tcPr>
                <w:p w:rsidR="00196AA2" w:rsidRDefault="00196AA2" w:rsidP="00302129">
                  <w:pPr>
                    <w:pStyle w:val="NoSpacing"/>
                  </w:pPr>
                </w:p>
              </w:tc>
              <w:tc>
                <w:tcPr>
                  <w:tcW w:w="1267" w:type="dxa"/>
                  <w:vAlign w:val="center"/>
                </w:tcPr>
                <w:p w:rsidR="00196AA2" w:rsidRDefault="00196AA2" w:rsidP="00302129">
                  <w:pPr>
                    <w:pStyle w:val="NoSpacing"/>
                    <w:jc w:val="center"/>
                  </w:pP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Total</w:t>
                  </w:r>
                </w:p>
              </w:tc>
              <w:tc>
                <w:tcPr>
                  <w:tcW w:w="1425" w:type="dxa"/>
                  <w:vAlign w:val="center"/>
                </w:tcPr>
                <w:p w:rsidR="00196AA2" w:rsidRDefault="00196AA2" w:rsidP="00302129">
                  <w:pPr>
                    <w:pStyle w:val="NoSpacing"/>
                    <w:jc w:val="center"/>
                  </w:pPr>
                  <w:r>
                    <w:t>870</w:t>
                  </w:r>
                </w:p>
              </w:tc>
              <w:tc>
                <w:tcPr>
                  <w:tcW w:w="1267" w:type="dxa"/>
                  <w:vAlign w:val="center"/>
                </w:tcPr>
                <w:p w:rsidR="00196AA2" w:rsidRDefault="00196AA2" w:rsidP="00302129">
                  <w:pPr>
                    <w:pStyle w:val="NoSpacing"/>
                    <w:jc w:val="center"/>
                  </w:pPr>
                  <w:r>
                    <w:t>1170</w:t>
                  </w:r>
                </w:p>
              </w:tc>
              <w:tc>
                <w:tcPr>
                  <w:tcW w:w="890" w:type="dxa"/>
                  <w:vAlign w:val="center"/>
                </w:tcPr>
                <w:p w:rsidR="00196AA2" w:rsidRDefault="00196AA2" w:rsidP="00302129">
                  <w:pPr>
                    <w:pStyle w:val="NoSpacing"/>
                    <w:jc w:val="center"/>
                  </w:pPr>
                  <w:r>
                    <w:t>2040</w:t>
                  </w:r>
                </w:p>
              </w:tc>
            </w:tr>
          </w:tbl>
          <w:p w:rsidR="00196AA2" w:rsidRDefault="00196AA2" w:rsidP="00302129">
            <w:pPr>
              <w:rPr>
                <w:rFonts w:cstheme="minorHAnsi"/>
              </w:rPr>
            </w:pPr>
          </w:p>
        </w:tc>
      </w:tr>
    </w:tbl>
    <w:p w:rsidR="00196AA2" w:rsidRDefault="00196AA2" w:rsidP="00196AA2">
      <w:r>
        <w:br w:type="page"/>
      </w:r>
    </w:p>
    <w:tbl>
      <w:tblPr>
        <w:tblStyle w:val="TableGrid"/>
        <w:tblW w:w="9270" w:type="dxa"/>
        <w:tblInd w:w="198" w:type="dxa"/>
        <w:tblLook w:val="04A0" w:firstRow="1" w:lastRow="0" w:firstColumn="1" w:lastColumn="0" w:noHBand="0" w:noVBand="1"/>
      </w:tblPr>
      <w:tblGrid>
        <w:gridCol w:w="1800"/>
        <w:gridCol w:w="7470"/>
      </w:tblGrid>
      <w:tr w:rsidR="00196AA2" w:rsidTr="00302129">
        <w:tc>
          <w:tcPr>
            <w:tcW w:w="1800" w:type="dxa"/>
          </w:tcPr>
          <w:p w:rsidR="00196AA2" w:rsidRDefault="00196AA2" w:rsidP="00302129">
            <w:pPr>
              <w:jc w:val="center"/>
              <w:rPr>
                <w:rFonts w:cstheme="minorHAnsi"/>
              </w:rPr>
            </w:pPr>
            <w:r>
              <w:rPr>
                <w:rFonts w:cstheme="minorHAnsi"/>
              </w:rPr>
              <w:lastRenderedPageBreak/>
              <w:t>Observed Data</w:t>
            </w:r>
          </w:p>
        </w:tc>
        <w:tc>
          <w:tcPr>
            <w:tcW w:w="7470" w:type="dxa"/>
          </w:tcPr>
          <w:p w:rsidR="00196AA2" w:rsidRDefault="00196AA2" w:rsidP="00302129">
            <w:pPr>
              <w:rPr>
                <w:rFonts w:cstheme="minorHAnsi"/>
              </w:rPr>
            </w:pPr>
            <w:r>
              <w:rPr>
                <w:rFonts w:cstheme="minorHAnsi"/>
              </w:rPr>
              <w:t>Observed data from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359"/>
              <w:gridCol w:w="1492"/>
              <w:gridCol w:w="1200"/>
              <w:gridCol w:w="890"/>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00"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443</w:t>
                  </w:r>
                </w:p>
              </w:tc>
              <w:tc>
                <w:tcPr>
                  <w:tcW w:w="1200" w:type="dxa"/>
                  <w:vAlign w:val="center"/>
                </w:tcPr>
                <w:p w:rsidR="00196AA2" w:rsidRDefault="00196AA2" w:rsidP="00302129">
                  <w:pPr>
                    <w:pStyle w:val="NoSpacing"/>
                    <w:jc w:val="center"/>
                  </w:pPr>
                  <w:r>
                    <w:t>577</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427</w:t>
                  </w:r>
                </w:p>
              </w:tc>
              <w:tc>
                <w:tcPr>
                  <w:tcW w:w="1200" w:type="dxa"/>
                  <w:vAlign w:val="center"/>
                </w:tcPr>
                <w:p w:rsidR="00196AA2" w:rsidRDefault="00196AA2" w:rsidP="00302129">
                  <w:pPr>
                    <w:pStyle w:val="NoSpacing"/>
                    <w:jc w:val="center"/>
                  </w:pPr>
                  <w:r>
                    <w:t>593</w:t>
                  </w:r>
                </w:p>
              </w:tc>
              <w:tc>
                <w:tcPr>
                  <w:tcW w:w="890" w:type="dxa"/>
                  <w:vAlign w:val="center"/>
                </w:tcPr>
                <w:p w:rsidR="00196AA2" w:rsidRDefault="00196AA2" w:rsidP="00302129">
                  <w:pPr>
                    <w:pStyle w:val="NoSpacing"/>
                    <w:jc w:val="center"/>
                  </w:pPr>
                  <w:r>
                    <w:t>1020</w:t>
                  </w:r>
                </w:p>
              </w:tc>
            </w:tr>
          </w:tbl>
          <w:p w:rsidR="00196AA2" w:rsidRDefault="00196AA2" w:rsidP="00302129">
            <w:pPr>
              <w:rPr>
                <w:rFonts w:cstheme="minorHAnsi"/>
              </w:rPr>
            </w:pPr>
          </w:p>
          <w:p w:rsidR="00196AA2" w:rsidRDefault="00196AA2" w:rsidP="00302129">
            <w:pPr>
              <w:rPr>
                <w:rFonts w:cstheme="minorHAnsi"/>
              </w:rPr>
            </w:pPr>
            <w:r>
              <w:rPr>
                <w:rFonts w:cstheme="minorHAnsi"/>
              </w:rPr>
              <w:t xml:space="preserve">In Excel, the Yes:Rearrested value will be used to compute the two-tailed p-value. </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The observed data is 577 and the expected cell count is 585.  What is the mirror image of 577 for this problem?</w:t>
            </w:r>
          </w:p>
          <w:p w:rsidR="00196AA2" w:rsidRDefault="00196AA2" w:rsidP="00302129">
            <w:pPr>
              <w:rPr>
                <w:rFonts w:cstheme="minorHAnsi"/>
              </w:rPr>
            </w:pPr>
          </w:p>
          <w:p w:rsidR="00196AA2" w:rsidRDefault="00196AA2" w:rsidP="00302129">
            <w:pPr>
              <w:ind w:left="720"/>
              <w:rPr>
                <w:rFonts w:cstheme="minorHAnsi"/>
              </w:rPr>
            </w:pPr>
            <w:r>
              <w:rPr>
                <w:rFonts w:cstheme="minorHAnsi"/>
              </w:rPr>
              <w:t>Mirror image value: _______________</w:t>
            </w:r>
          </w:p>
          <w:p w:rsidR="00196AA2" w:rsidRDefault="00196AA2" w:rsidP="00302129">
            <w:pPr>
              <w:rPr>
                <w:rFonts w:cstheme="minorHAnsi"/>
              </w:rPr>
            </w:pPr>
          </w:p>
          <w:p w:rsidR="00196AA2" w:rsidRDefault="00196AA2" w:rsidP="00302129">
            <w:pPr>
              <w:rPr>
                <w:rFonts w:cstheme="minorHAnsi"/>
              </w:rPr>
            </w:pPr>
            <w:r>
              <w:rPr>
                <w:rFonts w:cstheme="minorHAnsi"/>
              </w:rPr>
              <w:t xml:space="preserve">Now, the p-value is the sum of the hypergeometic probabilities as extreme as or more extreme than the observed data (i.e. 577).  Thus, we will need to sum the probabilities from 577 and below and from 593 and higher.  </w:t>
            </w:r>
          </w:p>
          <w:p w:rsidR="00196AA2" w:rsidRDefault="00196AA2" w:rsidP="00302129">
            <w:pPr>
              <w:rPr>
                <w:rFonts w:cstheme="minorHAnsi"/>
              </w:rPr>
            </w:pPr>
          </w:p>
          <w:p w:rsidR="00196AA2" w:rsidRDefault="00196AA2" w:rsidP="00302129">
            <w:pPr>
              <w:pStyle w:val="NoSpacing"/>
              <w:jc w:val="center"/>
            </w:pPr>
            <w:r>
              <w:rPr>
                <w:noProof/>
              </w:rPr>
              <w:drawing>
                <wp:inline distT="0" distB="0" distL="0" distR="0" wp14:anchorId="7F7EA71C" wp14:editId="38DDCF10">
                  <wp:extent cx="3724275" cy="3846382"/>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724843" cy="3846968"/>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rPr>
                <w:rFonts w:cstheme="minorHAnsi"/>
                <w:u w:val="single"/>
              </w:rPr>
            </w:pPr>
          </w:p>
          <w:p w:rsidR="00196AA2" w:rsidRDefault="00196AA2" w:rsidP="00302129">
            <w:pPr>
              <w:rPr>
                <w:rFonts w:cstheme="minorHAnsi"/>
                <w:u w:val="single"/>
              </w:rPr>
            </w:pPr>
          </w:p>
          <w:p w:rsidR="00196AA2" w:rsidRDefault="00196AA2" w:rsidP="00302129">
            <w:pPr>
              <w:rPr>
                <w:rFonts w:cstheme="minorHAnsi"/>
                <w:u w:val="single"/>
              </w:rPr>
            </w:pPr>
          </w:p>
          <w:p w:rsidR="00196AA2" w:rsidRDefault="00196AA2" w:rsidP="00302129">
            <w:pPr>
              <w:rPr>
                <w:rFonts w:cstheme="minorHAnsi"/>
              </w:rPr>
            </w:pPr>
            <w:r w:rsidRPr="008621C7">
              <w:rPr>
                <w:rFonts w:cstheme="minorHAnsi"/>
                <w:u w:val="single"/>
              </w:rPr>
              <w:t>Comment</w:t>
            </w:r>
            <w:r>
              <w:rPr>
                <w:rFonts w:cstheme="minorHAnsi"/>
              </w:rPr>
              <w:t>: Individuals have created online applets to allow us to more easily compute the p-value for Fisher’s Exact Test.  Also, statistical software packages will compute this p-value automatically.  For example, the following output is from JMP, a commonly used statistical software package here at Winona State.</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305D7640" wp14:editId="0C8E3C23">
                  <wp:extent cx="3704189" cy="6381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731701" cy="642915"/>
                          </a:xfrm>
                          <a:prstGeom prst="rect">
                            <a:avLst/>
                          </a:prstGeom>
                        </pic:spPr>
                      </pic:pic>
                    </a:graphicData>
                  </a:graphic>
                </wp:inline>
              </w:drawing>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pStyle w:val="NoSpacing"/>
      </w:pPr>
    </w:p>
    <w:p w:rsidR="00196AA2" w:rsidRDefault="00196AA2" w:rsidP="00196AA2">
      <w:r>
        <w:br w:type="page"/>
      </w:r>
    </w:p>
    <w:p w:rsidR="00196AA2" w:rsidRDefault="00196AA2" w:rsidP="00196AA2">
      <w:pPr>
        <w:pStyle w:val="NoSpacing"/>
      </w:pPr>
      <w:r>
        <w:rPr>
          <w:u w:val="single"/>
        </w:rPr>
        <w:lastRenderedPageBreak/>
        <w:t>Example 4.3.3</w:t>
      </w:r>
      <w:r>
        <w:t xml:space="preserve">:  In this example, consider the fact that most often the purpose of a sexual treatment programs for offenders is to prevent the recidivism of a sex crime.  Thus, in this example we will consider those rearrested for a sex crime vs. those arrested for a violent/other crime. </w:t>
      </w:r>
    </w:p>
    <w:p w:rsidR="00196AA2" w:rsidRDefault="00196AA2" w:rsidP="00196AA2">
      <w:pPr>
        <w:pStyle w:val="NoSpacing"/>
      </w:pP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MN Department of Correction -- Sexual Recidivism Case Study, Part II</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pStyle w:val="NoSpacing"/>
            </w:pPr>
            <w:r>
              <w:t>Do sexual treatment programs reduce the likelihood of recidivism due to a sex crime?</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 xml:space="preserve">There is no effect of the sexual treatment program on the recidivism rate of </w:t>
            </w:r>
            <w:r>
              <w:rPr>
                <w:rFonts w:cstheme="minorHAnsi"/>
              </w:rPr>
              <w:br/>
              <w:t xml:space="preserve">       sex crimes</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Those that have gone through the sexual treatment program have a </w:t>
            </w:r>
            <w:r w:rsidRPr="00935652">
              <w:rPr>
                <w:rFonts w:cstheme="minorHAnsi"/>
                <w:i/>
              </w:rPr>
              <w:t>lower</w:t>
            </w:r>
            <w:r>
              <w:rPr>
                <w:rFonts w:cstheme="minorHAnsi"/>
              </w:rPr>
              <w:t xml:space="preserve"> </w:t>
            </w:r>
            <w:r>
              <w:rPr>
                <w:rFonts w:cstheme="minorHAnsi"/>
              </w:rPr>
              <w:br/>
              <w:t xml:space="preserve">      risk of recidivism for committing a sex crime</w:t>
            </w: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 xml:space="preserve">One-tailed </w:t>
            </w:r>
            <w:r w:rsidRPr="00935652">
              <w:rPr>
                <w:rFonts w:cstheme="minorHAnsi"/>
              </w:rPr>
              <w:t>left</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Observed data from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359"/>
              <w:gridCol w:w="1492"/>
              <w:gridCol w:w="1510"/>
              <w:gridCol w:w="1034"/>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Rearrested for a Sex Crime</w:t>
                  </w:r>
                </w:p>
              </w:tc>
              <w:tc>
                <w:tcPr>
                  <w:tcW w:w="1510" w:type="dxa"/>
                  <w:vAlign w:val="center"/>
                </w:tcPr>
                <w:p w:rsidR="00196AA2" w:rsidRDefault="00196AA2" w:rsidP="00302129">
                  <w:pPr>
                    <w:pStyle w:val="NoSpacing"/>
                    <w:jc w:val="center"/>
                  </w:pPr>
                  <w:r>
                    <w:t>Rearrested for Violent or Other Crime</w:t>
                  </w:r>
                </w:p>
              </w:tc>
              <w:tc>
                <w:tcPr>
                  <w:tcW w:w="1034"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145</w:t>
                  </w:r>
                </w:p>
              </w:tc>
              <w:tc>
                <w:tcPr>
                  <w:tcW w:w="1510" w:type="dxa"/>
                  <w:vAlign w:val="center"/>
                </w:tcPr>
                <w:p w:rsidR="00196AA2" w:rsidRDefault="00196AA2" w:rsidP="00302129">
                  <w:pPr>
                    <w:pStyle w:val="NoSpacing"/>
                    <w:jc w:val="center"/>
                  </w:pPr>
                  <w:r>
                    <w:t>432</w:t>
                  </w:r>
                </w:p>
              </w:tc>
              <w:tc>
                <w:tcPr>
                  <w:tcW w:w="1034" w:type="dxa"/>
                  <w:vAlign w:val="center"/>
                </w:tcPr>
                <w:p w:rsidR="00196AA2" w:rsidRDefault="00196AA2" w:rsidP="00302129">
                  <w:pPr>
                    <w:pStyle w:val="NoSpacing"/>
                    <w:jc w:val="center"/>
                  </w:pPr>
                  <w:r>
                    <w:t>577</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199</w:t>
                  </w:r>
                </w:p>
              </w:tc>
              <w:tc>
                <w:tcPr>
                  <w:tcW w:w="1510" w:type="dxa"/>
                  <w:vAlign w:val="center"/>
                </w:tcPr>
                <w:p w:rsidR="00196AA2" w:rsidRDefault="00196AA2" w:rsidP="00302129">
                  <w:pPr>
                    <w:pStyle w:val="NoSpacing"/>
                    <w:jc w:val="center"/>
                  </w:pPr>
                  <w:r>
                    <w:t>394</w:t>
                  </w:r>
                </w:p>
              </w:tc>
              <w:tc>
                <w:tcPr>
                  <w:tcW w:w="1034" w:type="dxa"/>
                  <w:vAlign w:val="center"/>
                </w:tcPr>
                <w:p w:rsidR="00196AA2" w:rsidRDefault="00196AA2" w:rsidP="00302129">
                  <w:pPr>
                    <w:pStyle w:val="NoSpacing"/>
                    <w:jc w:val="center"/>
                  </w:pPr>
                  <w:r>
                    <w:t>593</w:t>
                  </w:r>
                </w:p>
              </w:tc>
            </w:tr>
          </w:tbl>
          <w:p w:rsidR="00196AA2" w:rsidRDefault="00196AA2" w:rsidP="00302129">
            <w:pPr>
              <w:rPr>
                <w:rFonts w:cstheme="minorHAnsi"/>
              </w:rPr>
            </w:pP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Use Excel to obtain the appropriate p-value for a Fisher’s Exact Test.</w:t>
            </w: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jc w:val="cente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 for the Director of Sexual Treatment Programs at Minnestoa Department of Corrections.</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rPr>
          <w:u w:val="single"/>
        </w:rPr>
      </w:pPr>
      <w:r>
        <w:rPr>
          <w:u w:val="single"/>
        </w:rPr>
        <w:br w:type="page"/>
      </w:r>
    </w:p>
    <w:p w:rsidR="00196AA2" w:rsidRDefault="00196AA2" w:rsidP="00196AA2">
      <w:pPr>
        <w:pStyle w:val="NoSpacing"/>
      </w:pPr>
      <w:r>
        <w:rPr>
          <w:u w:val="single"/>
        </w:rPr>
        <w:lastRenderedPageBreak/>
        <w:t>Example 4.3.4</w:t>
      </w:r>
      <w:r>
        <w:t>:  Consider the most recent data provided by the Minnesota Department of Health regarding the reported number of cases of Chlamydia and Gonorrhea.  Chlamydia and Gonorrhea are the most prevalent STDs in Minnesota.  This data includes the number of cases and the rate (expressed as Number per 100,000 persons) for each county in Minnesota.</w:t>
      </w:r>
    </w:p>
    <w:p w:rsidR="00196AA2" w:rsidRDefault="00196AA2" w:rsidP="00196AA2">
      <w:pPr>
        <w:pStyle w:val="NoSpacing"/>
      </w:pPr>
    </w:p>
    <w:p w:rsidR="00196AA2" w:rsidRDefault="00196AA2" w:rsidP="00196AA2">
      <w:pPr>
        <w:pStyle w:val="NoSpacing"/>
        <w:jc w:val="center"/>
      </w:pPr>
      <w:r>
        <w:rPr>
          <w:noProof/>
        </w:rPr>
        <w:drawing>
          <wp:inline distT="0" distB="0" distL="0" distR="0" wp14:anchorId="6F410FD1" wp14:editId="2E08B70B">
            <wp:extent cx="4533900" cy="434353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537197" cy="4346692"/>
                    </a:xfrm>
                    <a:prstGeom prst="rect">
                      <a:avLst/>
                    </a:prstGeom>
                  </pic:spPr>
                </pic:pic>
              </a:graphicData>
            </a:graphic>
          </wp:inline>
        </w:drawing>
      </w:r>
    </w:p>
    <w:p w:rsidR="00196AA2" w:rsidRDefault="00196AA2" w:rsidP="00196AA2">
      <w:pPr>
        <w:pStyle w:val="NoSpacing"/>
        <w:jc w:val="center"/>
      </w:pPr>
    </w:p>
    <w:p w:rsidR="00196AA2" w:rsidRDefault="00196AA2" w:rsidP="00196AA2">
      <w:pPr>
        <w:pStyle w:val="NoSpacing"/>
      </w:pPr>
      <w:r>
        <w:t>Consider the following list of two-tailed research questions that allow us to make comparisons across two different counties.</w:t>
      </w:r>
    </w:p>
    <w:p w:rsidR="00196AA2" w:rsidRDefault="00196AA2" w:rsidP="00196AA2">
      <w:pPr>
        <w:pStyle w:val="NoSpacing"/>
      </w:pPr>
    </w:p>
    <w:p w:rsidR="00196AA2" w:rsidRDefault="00196AA2" w:rsidP="00196AA2">
      <w:pPr>
        <w:pStyle w:val="NoSpacing"/>
        <w:numPr>
          <w:ilvl w:val="0"/>
          <w:numId w:val="38"/>
        </w:numPr>
      </w:pPr>
      <w:r>
        <w:t>Do differences exist in the rate of chlamydia between Winona County Winona State area) and Stearns County (St. Cloud State area)?</w:t>
      </w:r>
    </w:p>
    <w:p w:rsidR="00196AA2" w:rsidRDefault="00196AA2" w:rsidP="00196AA2">
      <w:pPr>
        <w:pStyle w:val="NoSpacing"/>
        <w:ind w:left="720"/>
      </w:pPr>
    </w:p>
    <w:p w:rsidR="00196AA2" w:rsidRDefault="00196AA2" w:rsidP="00196AA2">
      <w:pPr>
        <w:pStyle w:val="NoSpacing"/>
        <w:numPr>
          <w:ilvl w:val="0"/>
          <w:numId w:val="38"/>
        </w:numPr>
      </w:pPr>
      <w:r>
        <w:t>Do differences exist in the rate of chlamydia between Winona County and Blue Earth County (Mankato State area)?</w:t>
      </w:r>
    </w:p>
    <w:p w:rsidR="00196AA2" w:rsidRDefault="00196AA2" w:rsidP="00196AA2">
      <w:pPr>
        <w:pStyle w:val="NoSpacing"/>
      </w:pPr>
    </w:p>
    <w:p w:rsidR="00196AA2" w:rsidRDefault="00196AA2" w:rsidP="00196AA2">
      <w:pPr>
        <w:pStyle w:val="NoSpacing"/>
        <w:numPr>
          <w:ilvl w:val="0"/>
          <w:numId w:val="38"/>
        </w:numPr>
      </w:pPr>
      <w:r>
        <w:t>Do differences exist in the rate of chlamydia between Winona County and Lyon County (Southwest State area)?</w:t>
      </w:r>
    </w:p>
    <w:p w:rsidR="00196AA2" w:rsidRDefault="00196AA2" w:rsidP="00196AA2">
      <w:pPr>
        <w:pStyle w:val="NoSpacing"/>
      </w:pPr>
    </w:p>
    <w:p w:rsidR="00196AA2" w:rsidRDefault="00196AA2" w:rsidP="00196AA2">
      <w:pPr>
        <w:pStyle w:val="NoSpacing"/>
        <w:numPr>
          <w:ilvl w:val="0"/>
          <w:numId w:val="38"/>
        </w:numPr>
      </w:pPr>
      <w:r>
        <w:t>Do differences exist in the rate of chlamydia between Winona County and Ramsey County (St. Paul area)?</w:t>
      </w:r>
    </w:p>
    <w:p w:rsidR="00196AA2" w:rsidRDefault="00196AA2" w:rsidP="00196AA2">
      <w:pPr>
        <w:pStyle w:val="NoSpacing"/>
        <w:ind w:left="720"/>
      </w:pPr>
    </w:p>
    <w:p w:rsidR="00196AA2" w:rsidRDefault="00196AA2" w:rsidP="00196AA2">
      <w:r>
        <w:br w:type="page"/>
      </w:r>
    </w:p>
    <w:p w:rsidR="00196AA2" w:rsidRDefault="00196AA2" w:rsidP="00196AA2">
      <w:pPr>
        <w:pStyle w:val="NoSpacing"/>
      </w:pPr>
      <w:r>
        <w:lastRenderedPageBreak/>
        <w:t>Answer any two of the four research questions given above using a Fisher’s Exact Test.</w:t>
      </w:r>
    </w:p>
    <w:p w:rsidR="00196AA2" w:rsidRDefault="00196AA2" w:rsidP="00196AA2">
      <w:pPr>
        <w:pStyle w:val="NoSpacing"/>
      </w:pPr>
    </w:p>
    <w:p w:rsidR="00196AA2" w:rsidRDefault="00196AA2" w:rsidP="00196AA2">
      <w:pPr>
        <w:pStyle w:val="NoSpacing"/>
      </w:pPr>
      <w:r>
        <w:t>Research Question # ___________</w:t>
      </w:r>
    </w:p>
    <w:p w:rsidR="00196AA2" w:rsidRDefault="00196AA2" w:rsidP="00196AA2">
      <w:pPr>
        <w:pStyle w:val="NoSpacing"/>
      </w:pPr>
    </w:p>
    <w:p w:rsidR="00196AA2" w:rsidRDefault="00196AA2" w:rsidP="00196AA2">
      <w:pPr>
        <w:pStyle w:val="NoSpacing"/>
        <w:ind w:firstLine="720"/>
      </w:pPr>
      <w:r>
        <w:t>Use the following structure when compiling data for each of these research questions.</w:t>
      </w:r>
    </w:p>
    <w:p w:rsidR="00196AA2" w:rsidRDefault="00196AA2" w:rsidP="00196AA2">
      <w:pPr>
        <w:pStyle w:val="NoSpacing"/>
      </w:pPr>
    </w:p>
    <w:tbl>
      <w:tblPr>
        <w:tblStyle w:val="TableGrid"/>
        <w:tblW w:w="4295" w:type="dxa"/>
        <w:jc w:val="center"/>
        <w:tblLook w:val="04A0" w:firstRow="1" w:lastRow="0" w:firstColumn="1" w:lastColumn="0" w:noHBand="0" w:noVBand="1"/>
      </w:tblPr>
      <w:tblGrid>
        <w:gridCol w:w="1193"/>
        <w:gridCol w:w="1152"/>
        <w:gridCol w:w="1187"/>
        <w:gridCol w:w="763"/>
      </w:tblGrid>
      <w:tr w:rsidR="00196AA2" w:rsidRPr="004904EA" w:rsidTr="00302129">
        <w:trPr>
          <w:jc w:val="center"/>
        </w:trPr>
        <w:tc>
          <w:tcPr>
            <w:tcW w:w="1415" w:type="dxa"/>
            <w:vMerge w:val="restart"/>
            <w:vAlign w:val="center"/>
          </w:tcPr>
          <w:p w:rsidR="00196AA2" w:rsidRPr="00251670" w:rsidRDefault="00196AA2" w:rsidP="00302129">
            <w:pPr>
              <w:pStyle w:val="ListParagraph"/>
              <w:ind w:left="0"/>
              <w:jc w:val="center"/>
              <w:rPr>
                <w:rFonts w:cstheme="minorHAnsi"/>
                <w:noProof/>
              </w:rPr>
            </w:pPr>
            <w:r w:rsidRPr="00251670">
              <w:rPr>
                <w:rFonts w:cstheme="minorHAnsi"/>
                <w:noProof/>
              </w:rPr>
              <w:t>County</w:t>
            </w:r>
          </w:p>
        </w:tc>
        <w:tc>
          <w:tcPr>
            <w:tcW w:w="2041" w:type="dxa"/>
            <w:gridSpan w:val="2"/>
            <w:vAlign w:val="center"/>
          </w:tcPr>
          <w:p w:rsidR="00196AA2" w:rsidRPr="00251670" w:rsidRDefault="00196AA2" w:rsidP="00302129">
            <w:pPr>
              <w:pStyle w:val="ListParagraph"/>
              <w:ind w:left="0"/>
              <w:jc w:val="center"/>
              <w:rPr>
                <w:rFonts w:cstheme="minorHAnsi"/>
                <w:noProof/>
              </w:rPr>
            </w:pPr>
            <w:r>
              <w:rPr>
                <w:rFonts w:cstheme="minorHAnsi"/>
                <w:noProof/>
              </w:rPr>
              <w:t>Type of STD</w:t>
            </w:r>
          </w:p>
        </w:tc>
        <w:tc>
          <w:tcPr>
            <w:tcW w:w="839" w:type="dxa"/>
            <w:vMerge w:val="restart"/>
            <w:vAlign w:val="bottom"/>
          </w:tcPr>
          <w:p w:rsidR="00196AA2" w:rsidRPr="00251670" w:rsidRDefault="00196AA2" w:rsidP="00302129">
            <w:pPr>
              <w:pStyle w:val="ListParagraph"/>
              <w:ind w:left="0"/>
              <w:jc w:val="center"/>
              <w:rPr>
                <w:rFonts w:cstheme="minorHAnsi"/>
                <w:noProof/>
              </w:rPr>
            </w:pPr>
            <w:r w:rsidRPr="00251670">
              <w:rPr>
                <w:rFonts w:cstheme="minorHAnsi"/>
                <w:noProof/>
              </w:rPr>
              <w:t>Total</w:t>
            </w:r>
          </w:p>
        </w:tc>
      </w:tr>
      <w:tr w:rsidR="00196AA2" w:rsidRPr="004904EA" w:rsidTr="00302129">
        <w:trPr>
          <w:jc w:val="center"/>
        </w:trPr>
        <w:tc>
          <w:tcPr>
            <w:tcW w:w="1415" w:type="dxa"/>
            <w:vMerge/>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r>
              <w:rPr>
                <w:rFonts w:cstheme="minorHAnsi"/>
                <w:noProof/>
              </w:rPr>
              <w:t>Chlamyida</w:t>
            </w:r>
          </w:p>
        </w:tc>
        <w:tc>
          <w:tcPr>
            <w:tcW w:w="1055" w:type="dxa"/>
            <w:tcBorders>
              <w:bottom w:val="single" w:sz="4" w:space="0" w:color="auto"/>
            </w:tcBorders>
            <w:vAlign w:val="center"/>
          </w:tcPr>
          <w:p w:rsidR="00196AA2" w:rsidRPr="00251670" w:rsidRDefault="00196AA2" w:rsidP="00302129">
            <w:pPr>
              <w:pStyle w:val="ListParagraph"/>
              <w:ind w:left="0"/>
              <w:jc w:val="center"/>
              <w:rPr>
                <w:rFonts w:cstheme="minorHAnsi"/>
                <w:noProof/>
              </w:rPr>
            </w:pPr>
            <w:r>
              <w:rPr>
                <w:rFonts w:cstheme="minorHAnsi"/>
                <w:noProof/>
              </w:rPr>
              <w:t>Gonorrhea</w:t>
            </w:r>
          </w:p>
        </w:tc>
        <w:tc>
          <w:tcPr>
            <w:tcW w:w="839" w:type="dxa"/>
            <w:vMerge/>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 xml:space="preserve">Winona </w:t>
            </w:r>
          </w:p>
        </w:tc>
        <w:tc>
          <w:tcPr>
            <w:tcW w:w="986" w:type="dxa"/>
            <w:tcBorders>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left w:val="single" w:sz="4" w:space="0" w:color="auto"/>
              <w:bottom w:val="single" w:sz="4" w:space="0" w:color="auto"/>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tcBorders>
              <w:left w:val="single" w:sz="4" w:space="0" w:color="auto"/>
            </w:tcBorders>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Total</w:t>
            </w: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bl>
    <w:p w:rsidR="00196AA2" w:rsidRDefault="00196AA2" w:rsidP="00196AA2">
      <w:pPr>
        <w:pStyle w:val="NoSpacing"/>
      </w:pPr>
    </w:p>
    <w:p w:rsidR="00196AA2" w:rsidRDefault="00196AA2" w:rsidP="00196AA2">
      <w:pPr>
        <w:pStyle w:val="NoSpacing"/>
      </w:pPr>
      <w:r>
        <w:tab/>
        <w:t>Obtain the two-tailed p-value using Excel or any other resource.</w:t>
      </w:r>
    </w:p>
    <w:p w:rsidR="00196AA2" w:rsidRDefault="00196AA2" w:rsidP="00196AA2">
      <w:pPr>
        <w:pStyle w:val="NoSpacing"/>
      </w:pPr>
    </w:p>
    <w:p w:rsidR="00196AA2" w:rsidRDefault="00196AA2" w:rsidP="00196AA2">
      <w:pPr>
        <w:pStyle w:val="NoSpacing"/>
      </w:pPr>
      <w:r>
        <w:tab/>
      </w:r>
      <w:r>
        <w:tab/>
        <w:t>P-Value: __________________</w:t>
      </w:r>
    </w:p>
    <w:p w:rsidR="00196AA2" w:rsidRDefault="00196AA2" w:rsidP="00196AA2">
      <w:pPr>
        <w:pStyle w:val="NoSpacing"/>
      </w:pPr>
    </w:p>
    <w:p w:rsidR="00196AA2" w:rsidRDefault="00196AA2" w:rsidP="00196AA2">
      <w:pPr>
        <w:pStyle w:val="NoSpacing"/>
      </w:pPr>
      <w:r>
        <w:tab/>
        <w:t>Write a final conclusion using everyday language.</w:t>
      </w: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r>
        <w:t>Research Question # ___________</w:t>
      </w:r>
    </w:p>
    <w:p w:rsidR="00196AA2" w:rsidRDefault="00196AA2" w:rsidP="00196AA2">
      <w:pPr>
        <w:pStyle w:val="NoSpacing"/>
      </w:pPr>
    </w:p>
    <w:p w:rsidR="00196AA2" w:rsidRDefault="00196AA2" w:rsidP="00196AA2">
      <w:pPr>
        <w:pStyle w:val="NoSpacing"/>
        <w:ind w:firstLine="720"/>
      </w:pPr>
      <w:r>
        <w:t>Use the following structure when compiling data for each of these research questions.</w:t>
      </w:r>
    </w:p>
    <w:p w:rsidR="00196AA2" w:rsidRDefault="00196AA2" w:rsidP="00196AA2">
      <w:pPr>
        <w:pStyle w:val="NoSpacing"/>
      </w:pPr>
    </w:p>
    <w:tbl>
      <w:tblPr>
        <w:tblStyle w:val="TableGrid"/>
        <w:tblW w:w="4295" w:type="dxa"/>
        <w:jc w:val="center"/>
        <w:tblLook w:val="04A0" w:firstRow="1" w:lastRow="0" w:firstColumn="1" w:lastColumn="0" w:noHBand="0" w:noVBand="1"/>
      </w:tblPr>
      <w:tblGrid>
        <w:gridCol w:w="1193"/>
        <w:gridCol w:w="1152"/>
        <w:gridCol w:w="1187"/>
        <w:gridCol w:w="763"/>
      </w:tblGrid>
      <w:tr w:rsidR="00196AA2" w:rsidRPr="004904EA" w:rsidTr="00302129">
        <w:trPr>
          <w:jc w:val="center"/>
        </w:trPr>
        <w:tc>
          <w:tcPr>
            <w:tcW w:w="1415" w:type="dxa"/>
            <w:vMerge w:val="restart"/>
            <w:vAlign w:val="center"/>
          </w:tcPr>
          <w:p w:rsidR="00196AA2" w:rsidRPr="00251670" w:rsidRDefault="00196AA2" w:rsidP="00302129">
            <w:pPr>
              <w:pStyle w:val="ListParagraph"/>
              <w:ind w:left="0"/>
              <w:jc w:val="center"/>
              <w:rPr>
                <w:rFonts w:cstheme="minorHAnsi"/>
                <w:noProof/>
              </w:rPr>
            </w:pPr>
            <w:r w:rsidRPr="00251670">
              <w:rPr>
                <w:rFonts w:cstheme="minorHAnsi"/>
                <w:noProof/>
              </w:rPr>
              <w:t>County</w:t>
            </w:r>
          </w:p>
        </w:tc>
        <w:tc>
          <w:tcPr>
            <w:tcW w:w="2041" w:type="dxa"/>
            <w:gridSpan w:val="2"/>
            <w:vAlign w:val="center"/>
          </w:tcPr>
          <w:p w:rsidR="00196AA2" w:rsidRPr="00251670" w:rsidRDefault="00196AA2" w:rsidP="00302129">
            <w:pPr>
              <w:pStyle w:val="ListParagraph"/>
              <w:ind w:left="0"/>
              <w:jc w:val="center"/>
              <w:rPr>
                <w:rFonts w:cstheme="minorHAnsi"/>
                <w:noProof/>
              </w:rPr>
            </w:pPr>
            <w:r>
              <w:rPr>
                <w:rFonts w:cstheme="minorHAnsi"/>
                <w:noProof/>
              </w:rPr>
              <w:t>Type of STD</w:t>
            </w:r>
          </w:p>
        </w:tc>
        <w:tc>
          <w:tcPr>
            <w:tcW w:w="839" w:type="dxa"/>
            <w:vMerge w:val="restart"/>
            <w:vAlign w:val="bottom"/>
          </w:tcPr>
          <w:p w:rsidR="00196AA2" w:rsidRPr="00251670" w:rsidRDefault="00196AA2" w:rsidP="00302129">
            <w:pPr>
              <w:pStyle w:val="ListParagraph"/>
              <w:ind w:left="0"/>
              <w:jc w:val="center"/>
              <w:rPr>
                <w:rFonts w:cstheme="minorHAnsi"/>
                <w:noProof/>
              </w:rPr>
            </w:pPr>
            <w:r w:rsidRPr="00251670">
              <w:rPr>
                <w:rFonts w:cstheme="minorHAnsi"/>
                <w:noProof/>
              </w:rPr>
              <w:t>Total</w:t>
            </w:r>
          </w:p>
        </w:tc>
      </w:tr>
      <w:tr w:rsidR="00196AA2" w:rsidRPr="004904EA" w:rsidTr="00302129">
        <w:trPr>
          <w:jc w:val="center"/>
        </w:trPr>
        <w:tc>
          <w:tcPr>
            <w:tcW w:w="1415" w:type="dxa"/>
            <w:vMerge/>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r>
              <w:rPr>
                <w:rFonts w:cstheme="minorHAnsi"/>
                <w:noProof/>
              </w:rPr>
              <w:t>Chlamyida</w:t>
            </w:r>
          </w:p>
        </w:tc>
        <w:tc>
          <w:tcPr>
            <w:tcW w:w="1055" w:type="dxa"/>
            <w:tcBorders>
              <w:bottom w:val="single" w:sz="4" w:space="0" w:color="auto"/>
            </w:tcBorders>
            <w:vAlign w:val="center"/>
          </w:tcPr>
          <w:p w:rsidR="00196AA2" w:rsidRPr="00251670" w:rsidRDefault="00196AA2" w:rsidP="00302129">
            <w:pPr>
              <w:pStyle w:val="ListParagraph"/>
              <w:ind w:left="0"/>
              <w:jc w:val="center"/>
              <w:rPr>
                <w:rFonts w:cstheme="minorHAnsi"/>
                <w:noProof/>
              </w:rPr>
            </w:pPr>
            <w:r>
              <w:rPr>
                <w:rFonts w:cstheme="minorHAnsi"/>
                <w:noProof/>
              </w:rPr>
              <w:t>Gonorrhea</w:t>
            </w:r>
          </w:p>
        </w:tc>
        <w:tc>
          <w:tcPr>
            <w:tcW w:w="839" w:type="dxa"/>
            <w:vMerge/>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 xml:space="preserve">Winona </w:t>
            </w:r>
          </w:p>
        </w:tc>
        <w:tc>
          <w:tcPr>
            <w:tcW w:w="986" w:type="dxa"/>
            <w:tcBorders>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left w:val="single" w:sz="4" w:space="0" w:color="auto"/>
              <w:bottom w:val="single" w:sz="4" w:space="0" w:color="auto"/>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tcBorders>
              <w:left w:val="single" w:sz="4" w:space="0" w:color="auto"/>
            </w:tcBorders>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Total</w:t>
            </w: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bl>
    <w:p w:rsidR="00196AA2" w:rsidRDefault="00196AA2" w:rsidP="00196AA2">
      <w:pPr>
        <w:pStyle w:val="NoSpacing"/>
      </w:pPr>
    </w:p>
    <w:p w:rsidR="00196AA2" w:rsidRDefault="00196AA2" w:rsidP="00196AA2">
      <w:pPr>
        <w:pStyle w:val="NoSpacing"/>
      </w:pPr>
      <w:r>
        <w:tab/>
        <w:t>Obtain the two-tailed p-value using Excel or any other resource.</w:t>
      </w:r>
    </w:p>
    <w:p w:rsidR="00196AA2" w:rsidRDefault="00196AA2" w:rsidP="00196AA2">
      <w:pPr>
        <w:pStyle w:val="NoSpacing"/>
      </w:pPr>
    </w:p>
    <w:p w:rsidR="00196AA2" w:rsidRDefault="00196AA2" w:rsidP="00196AA2">
      <w:pPr>
        <w:pStyle w:val="NoSpacing"/>
      </w:pPr>
      <w:r>
        <w:tab/>
      </w:r>
      <w:r>
        <w:tab/>
        <w:t>P-Value: __________________</w:t>
      </w:r>
    </w:p>
    <w:p w:rsidR="00196AA2" w:rsidRDefault="00196AA2" w:rsidP="00196AA2">
      <w:pPr>
        <w:pStyle w:val="NoSpacing"/>
      </w:pPr>
    </w:p>
    <w:p w:rsidR="00196AA2" w:rsidRDefault="00196AA2" w:rsidP="00196AA2">
      <w:pPr>
        <w:pStyle w:val="NoSpacing"/>
      </w:pPr>
      <w:r>
        <w:tab/>
        <w:t>Write a final conclusion using everyday language.</w:t>
      </w:r>
    </w:p>
    <w:p w:rsidR="00196AA2" w:rsidRDefault="00196AA2" w:rsidP="00196AA2">
      <w:r>
        <w:br w:type="page"/>
      </w:r>
    </w:p>
    <w:p w:rsidR="00196AA2" w:rsidRDefault="00196AA2" w:rsidP="00196AA2">
      <w:pPr>
        <w:autoSpaceDE w:val="0"/>
        <w:autoSpaceDN w:val="0"/>
        <w:adjustRightInd w:val="0"/>
        <w:spacing w:after="0" w:line="240" w:lineRule="auto"/>
        <w:rPr>
          <w:rFonts w:cstheme="minorHAnsi"/>
          <w:sz w:val="28"/>
          <w:szCs w:val="28"/>
        </w:rPr>
      </w:pPr>
      <w:r>
        <w:rPr>
          <w:rFonts w:cstheme="minorHAnsi"/>
          <w:sz w:val="28"/>
          <w:szCs w:val="28"/>
        </w:rPr>
        <w:lastRenderedPageBreak/>
        <w:t>4.4: Statistical Test for Any Size Table</w:t>
      </w:r>
    </w:p>
    <w:p w:rsidR="00196AA2" w:rsidRDefault="00196AA2" w:rsidP="00196AA2">
      <w:pPr>
        <w:autoSpaceDE w:val="0"/>
        <w:autoSpaceDN w:val="0"/>
        <w:adjustRightInd w:val="0"/>
        <w:spacing w:after="0" w:line="240" w:lineRule="auto"/>
        <w:rPr>
          <w:rFonts w:cstheme="minorHAnsi"/>
          <w:sz w:val="28"/>
          <w:szCs w:val="28"/>
        </w:rPr>
      </w:pPr>
    </w:p>
    <w:p w:rsidR="00196AA2" w:rsidRDefault="00196AA2" w:rsidP="00196AA2">
      <w:pPr>
        <w:pStyle w:val="NoSpacing"/>
      </w:pPr>
      <w:r>
        <w:t xml:space="preserve">The Fisher Exact Test presented in the previous chapter was applicable to only tables with two rows and two columns (i.e. 2x2 tables).  The test presented here is a generalization of this test and can be used on any size table.  The test presented here is commonly known as a </w:t>
      </w:r>
      <w:r w:rsidRPr="00BF4B32">
        <w:rPr>
          <w:b/>
        </w:rPr>
        <w:t>Chi-Square Test of Independence</w:t>
      </w:r>
      <w:r>
        <w:t xml:space="preserve">. </w:t>
      </w:r>
    </w:p>
    <w:p w:rsidR="00196AA2" w:rsidRDefault="00196AA2" w:rsidP="00196AA2">
      <w:pPr>
        <w:pStyle w:val="NoSpacing"/>
      </w:pPr>
    </w:p>
    <w:p w:rsidR="00196AA2" w:rsidRDefault="00196AA2" w:rsidP="00196AA2">
      <w:pPr>
        <w:pStyle w:val="NoSpacing"/>
      </w:pPr>
      <w:r>
        <w:rPr>
          <w:u w:val="single"/>
        </w:rPr>
        <w:t>Example 4.4.1</w:t>
      </w:r>
      <w:r>
        <w:t xml:space="preserve">:   Consider once again the MN Department of Correction’s case study on sexual treatment programs. </w:t>
      </w:r>
    </w:p>
    <w:p w:rsidR="00196AA2" w:rsidRDefault="00196AA2" w:rsidP="00196AA2">
      <w:pPr>
        <w:pStyle w:val="NoSpacing"/>
      </w:pP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MN Department of Correction -- Sexual Recidivism Case Study</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pStyle w:val="NoSpacing"/>
            </w:pPr>
            <w:r>
              <w:t>Do sexual treatment programs have any impact on the likelihood of recidivism?</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There is no effect of the sexual treatment programs on the recidivism rate</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There is an effect due to the sexual treatment programs on the recidivism </w:t>
            </w:r>
            <w:r>
              <w:rPr>
                <w:rFonts w:cstheme="minorHAnsi"/>
              </w:rPr>
              <w:br/>
              <w:t xml:space="preserve">       rate</w:t>
            </w: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Expected Cell Counts</w:t>
            </w:r>
          </w:p>
        </w:tc>
        <w:tc>
          <w:tcPr>
            <w:tcW w:w="7470" w:type="dxa"/>
          </w:tcPr>
          <w:p w:rsidR="00196AA2" w:rsidRDefault="00196AA2" w:rsidP="00302129">
            <w:pPr>
              <w:rPr>
                <w:rFonts w:cstheme="minorHAnsi"/>
              </w:rPr>
            </w:pPr>
            <w:r>
              <w:rPr>
                <w:rFonts w:cstheme="minorHAnsi"/>
              </w:rPr>
              <w:t xml:space="preserve">Recall, the </w:t>
            </w:r>
            <w:r w:rsidRPr="00BF4B32">
              <w:rPr>
                <w:rFonts w:cstheme="minorHAnsi"/>
                <w:i/>
              </w:rPr>
              <w:t>expected</w:t>
            </w:r>
            <w:r>
              <w:rPr>
                <w:rFonts w:cstheme="minorHAnsi"/>
              </w:rPr>
              <w:t xml:space="preserve"> cell counts for each cell.</w:t>
            </w:r>
          </w:p>
          <w:p w:rsidR="00196AA2" w:rsidRDefault="00196AA2" w:rsidP="00302129">
            <w:pPr>
              <w:pStyle w:val="ListParagraph"/>
              <w:numPr>
                <w:ilvl w:val="0"/>
                <w:numId w:val="40"/>
              </w:numPr>
              <w:rPr>
                <w:rFonts w:cstheme="minorHAnsi"/>
              </w:rPr>
            </w:pPr>
            <w:r>
              <w:rPr>
                <w:rFonts w:cstheme="minorHAnsi"/>
              </w:rPr>
              <w:t>Yes:Not Rearrested = 870 * (1020 / 2040) = 435</w:t>
            </w:r>
          </w:p>
          <w:p w:rsidR="00196AA2" w:rsidRPr="00BF4B32" w:rsidRDefault="00196AA2" w:rsidP="00302129">
            <w:pPr>
              <w:pStyle w:val="ListParagraph"/>
              <w:numPr>
                <w:ilvl w:val="0"/>
                <w:numId w:val="40"/>
              </w:numPr>
              <w:rPr>
                <w:rFonts w:cstheme="minorHAnsi"/>
              </w:rPr>
            </w:pPr>
            <w:r>
              <w:rPr>
                <w:rFonts w:cstheme="minorHAnsi"/>
              </w:rPr>
              <w:t>Yes:Rearrested = 1170 * (1020 / 2040) = 585</w:t>
            </w:r>
          </w:p>
          <w:p w:rsidR="00196AA2" w:rsidRPr="00BF4B32" w:rsidRDefault="00196AA2" w:rsidP="00302129">
            <w:pPr>
              <w:pStyle w:val="ListParagraph"/>
              <w:numPr>
                <w:ilvl w:val="0"/>
                <w:numId w:val="40"/>
              </w:numPr>
              <w:rPr>
                <w:rFonts w:cstheme="minorHAnsi"/>
              </w:rPr>
            </w:pPr>
            <w:r>
              <w:rPr>
                <w:rFonts w:cstheme="minorHAnsi"/>
              </w:rPr>
              <w:t>No:Not Rearrested = 870 * (1020 / 2040) = 435</w:t>
            </w:r>
          </w:p>
          <w:p w:rsidR="00196AA2" w:rsidRPr="00BF4B32" w:rsidRDefault="00196AA2" w:rsidP="00302129">
            <w:pPr>
              <w:pStyle w:val="ListParagraph"/>
              <w:numPr>
                <w:ilvl w:val="0"/>
                <w:numId w:val="40"/>
              </w:numPr>
              <w:rPr>
                <w:rFonts w:cstheme="minorHAnsi"/>
              </w:rPr>
            </w:pPr>
            <w:r>
              <w:rPr>
                <w:rFonts w:cstheme="minorHAnsi"/>
              </w:rPr>
              <w:t>No:Rearrested = 1170 * (1020 / 2040) = 585</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543"/>
              <w:gridCol w:w="1425"/>
              <w:gridCol w:w="1267"/>
              <w:gridCol w:w="890"/>
            </w:tblGrid>
            <w:tr w:rsidR="00196AA2" w:rsidTr="00302129">
              <w:trPr>
                <w:trHeight w:val="593"/>
                <w:jc w:val="center"/>
              </w:trPr>
              <w:tc>
                <w:tcPr>
                  <w:tcW w:w="1543" w:type="dxa"/>
                  <w:vAlign w:val="center"/>
                </w:tcPr>
                <w:p w:rsidR="00196AA2" w:rsidRDefault="00196AA2" w:rsidP="00302129">
                  <w:pPr>
                    <w:pStyle w:val="NoSpacing"/>
                    <w:jc w:val="center"/>
                  </w:pPr>
                  <w:r>
                    <w:t>Treatment Program</w:t>
                  </w:r>
                </w:p>
              </w:tc>
              <w:tc>
                <w:tcPr>
                  <w:tcW w:w="1425"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67"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543" w:type="dxa"/>
                  <w:vAlign w:val="center"/>
                </w:tcPr>
                <w:p w:rsidR="00196AA2" w:rsidRDefault="00196AA2" w:rsidP="00302129">
                  <w:pPr>
                    <w:pStyle w:val="NoSpacing"/>
                    <w:jc w:val="center"/>
                  </w:pPr>
                  <w:r>
                    <w:t>Yes</w:t>
                  </w:r>
                </w:p>
              </w:tc>
              <w:tc>
                <w:tcPr>
                  <w:tcW w:w="1425" w:type="dxa"/>
                  <w:vAlign w:val="center"/>
                </w:tcPr>
                <w:p w:rsidR="00196AA2" w:rsidRDefault="00196AA2" w:rsidP="00302129">
                  <w:pPr>
                    <w:pStyle w:val="NoSpacing"/>
                    <w:jc w:val="center"/>
                  </w:pPr>
                  <w:r>
                    <w:t>435</w:t>
                  </w:r>
                </w:p>
              </w:tc>
              <w:tc>
                <w:tcPr>
                  <w:tcW w:w="1267" w:type="dxa"/>
                  <w:vAlign w:val="center"/>
                </w:tcPr>
                <w:p w:rsidR="00196AA2" w:rsidRDefault="00196AA2" w:rsidP="00302129">
                  <w:pPr>
                    <w:pStyle w:val="NoSpacing"/>
                    <w:jc w:val="center"/>
                  </w:pPr>
                  <w:r>
                    <w:t>585</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No</w:t>
                  </w:r>
                </w:p>
              </w:tc>
              <w:tc>
                <w:tcPr>
                  <w:tcW w:w="1425" w:type="dxa"/>
                  <w:vAlign w:val="center"/>
                </w:tcPr>
                <w:p w:rsidR="00196AA2" w:rsidRDefault="00196AA2" w:rsidP="00302129">
                  <w:pPr>
                    <w:pStyle w:val="NoSpacing"/>
                    <w:jc w:val="center"/>
                  </w:pPr>
                  <w:r>
                    <w:t>435</w:t>
                  </w:r>
                </w:p>
              </w:tc>
              <w:tc>
                <w:tcPr>
                  <w:tcW w:w="1267" w:type="dxa"/>
                  <w:vAlign w:val="center"/>
                </w:tcPr>
                <w:p w:rsidR="00196AA2" w:rsidRDefault="00196AA2" w:rsidP="00302129">
                  <w:pPr>
                    <w:pStyle w:val="NoSpacing"/>
                    <w:jc w:val="center"/>
                  </w:pPr>
                  <w:r>
                    <w:t>585</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Total</w:t>
                  </w:r>
                </w:p>
              </w:tc>
              <w:tc>
                <w:tcPr>
                  <w:tcW w:w="1425" w:type="dxa"/>
                  <w:vAlign w:val="center"/>
                </w:tcPr>
                <w:p w:rsidR="00196AA2" w:rsidRDefault="00196AA2" w:rsidP="00302129">
                  <w:pPr>
                    <w:pStyle w:val="NoSpacing"/>
                    <w:jc w:val="center"/>
                  </w:pPr>
                  <w:r>
                    <w:t>870</w:t>
                  </w:r>
                </w:p>
              </w:tc>
              <w:tc>
                <w:tcPr>
                  <w:tcW w:w="1267" w:type="dxa"/>
                  <w:vAlign w:val="center"/>
                </w:tcPr>
                <w:p w:rsidR="00196AA2" w:rsidRDefault="00196AA2" w:rsidP="00302129">
                  <w:pPr>
                    <w:pStyle w:val="NoSpacing"/>
                    <w:jc w:val="center"/>
                  </w:pPr>
                  <w:r>
                    <w:t>1170</w:t>
                  </w:r>
                </w:p>
              </w:tc>
              <w:tc>
                <w:tcPr>
                  <w:tcW w:w="890" w:type="dxa"/>
                  <w:vAlign w:val="center"/>
                </w:tcPr>
                <w:p w:rsidR="00196AA2" w:rsidRDefault="00196AA2" w:rsidP="00302129">
                  <w:pPr>
                    <w:pStyle w:val="NoSpacing"/>
                    <w:jc w:val="center"/>
                  </w:pPr>
                  <w:r>
                    <w:t>2040</w:t>
                  </w:r>
                </w:p>
              </w:tc>
            </w:tr>
          </w:tbl>
          <w:p w:rsidR="00196AA2" w:rsidRDefault="00196AA2" w:rsidP="00302129">
            <w:pPr>
              <w:rPr>
                <w:rFonts w:cstheme="minorHAnsi"/>
              </w:rPr>
            </w:pP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 xml:space="preserve">The </w:t>
            </w:r>
            <w:r w:rsidRPr="00BF4B32">
              <w:rPr>
                <w:rFonts w:cstheme="minorHAnsi"/>
                <w:i/>
              </w:rPr>
              <w:t>observed</w:t>
            </w:r>
            <w:r>
              <w:rPr>
                <w:rFonts w:cstheme="minorHAnsi"/>
              </w:rPr>
              <w:t xml:space="preserve"> data from the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359"/>
              <w:gridCol w:w="1492"/>
              <w:gridCol w:w="1200"/>
              <w:gridCol w:w="890"/>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00"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443</w:t>
                  </w:r>
                </w:p>
              </w:tc>
              <w:tc>
                <w:tcPr>
                  <w:tcW w:w="1200" w:type="dxa"/>
                  <w:vAlign w:val="center"/>
                </w:tcPr>
                <w:p w:rsidR="00196AA2" w:rsidRDefault="00196AA2" w:rsidP="00302129">
                  <w:pPr>
                    <w:pStyle w:val="NoSpacing"/>
                    <w:jc w:val="center"/>
                  </w:pPr>
                  <w:r>
                    <w:t>577</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427</w:t>
                  </w:r>
                </w:p>
              </w:tc>
              <w:tc>
                <w:tcPr>
                  <w:tcW w:w="1200" w:type="dxa"/>
                  <w:vAlign w:val="center"/>
                </w:tcPr>
                <w:p w:rsidR="00196AA2" w:rsidRDefault="00196AA2" w:rsidP="00302129">
                  <w:pPr>
                    <w:pStyle w:val="NoSpacing"/>
                    <w:jc w:val="center"/>
                  </w:pPr>
                  <w:r>
                    <w:t>593</w:t>
                  </w:r>
                </w:p>
              </w:tc>
              <w:tc>
                <w:tcPr>
                  <w:tcW w:w="890" w:type="dxa"/>
                  <w:vAlign w:val="center"/>
                </w:tcPr>
                <w:p w:rsidR="00196AA2" w:rsidRDefault="00196AA2" w:rsidP="00302129">
                  <w:pPr>
                    <w:pStyle w:val="NoSpacing"/>
                    <w:jc w:val="center"/>
                  </w:pPr>
                  <w:r>
                    <w:t>1020</w:t>
                  </w:r>
                </w:p>
              </w:tc>
            </w:tr>
          </w:tbl>
          <w:p w:rsidR="00196AA2" w:rsidRDefault="00196AA2" w:rsidP="00302129">
            <w:pPr>
              <w:rPr>
                <w:rFonts w:cstheme="minorHAnsi"/>
              </w:rPr>
            </w:pPr>
          </w:p>
          <w:p w:rsidR="00196AA2" w:rsidRDefault="00196AA2" w:rsidP="00302129">
            <w:pPr>
              <w:rPr>
                <w:rFonts w:cstheme="minorHAnsi"/>
              </w:rPr>
            </w:pPr>
          </w:p>
        </w:tc>
      </w:tr>
    </w:tbl>
    <w:p w:rsidR="00196AA2" w:rsidRDefault="00196AA2" w:rsidP="00196AA2">
      <w:r>
        <w:br w:type="page"/>
      </w:r>
    </w:p>
    <w:tbl>
      <w:tblPr>
        <w:tblStyle w:val="TableGrid"/>
        <w:tblW w:w="9270" w:type="dxa"/>
        <w:tblInd w:w="198" w:type="dxa"/>
        <w:tblLook w:val="04A0" w:firstRow="1" w:lastRow="0" w:firstColumn="1" w:lastColumn="0" w:noHBand="0" w:noVBand="1"/>
      </w:tblPr>
      <w:tblGrid>
        <w:gridCol w:w="1800"/>
        <w:gridCol w:w="7470"/>
      </w:tblGrid>
      <w:tr w:rsidR="00196AA2" w:rsidTr="00302129">
        <w:tc>
          <w:tcPr>
            <w:tcW w:w="1800" w:type="dxa"/>
          </w:tcPr>
          <w:p w:rsidR="00196AA2" w:rsidRDefault="00196AA2" w:rsidP="00302129">
            <w:pPr>
              <w:jc w:val="center"/>
              <w:rPr>
                <w:rFonts w:cstheme="minorHAnsi"/>
              </w:rPr>
            </w:pPr>
            <w:r>
              <w:rPr>
                <w:rFonts w:cstheme="minorHAnsi"/>
              </w:rPr>
              <w:lastRenderedPageBreak/>
              <w:t>P-Value</w:t>
            </w:r>
          </w:p>
        </w:tc>
        <w:tc>
          <w:tcPr>
            <w:tcW w:w="7470" w:type="dxa"/>
          </w:tcPr>
          <w:p w:rsidR="00196AA2" w:rsidRDefault="00196AA2" w:rsidP="00302129">
            <w:pPr>
              <w:rPr>
                <w:rFonts w:cstheme="minorHAnsi"/>
              </w:rPr>
            </w:pPr>
            <w:r>
              <w:rPr>
                <w:rFonts w:cstheme="minorHAnsi"/>
              </w:rPr>
              <w:t xml:space="preserve">The Chi-Square Test of Independence can be done directly in Excel using the </w:t>
            </w:r>
            <w:r w:rsidRPr="00495FC3">
              <w:rPr>
                <w:rFonts w:cstheme="minorHAnsi"/>
                <w:b/>
              </w:rPr>
              <w:t>CHITEST()</w:t>
            </w:r>
            <w:r>
              <w:rPr>
                <w:rFonts w:cstheme="minorHAnsi"/>
              </w:rPr>
              <w:t xml:space="preserve"> function in Excel.  Similar to Chapter3, the observed and expected cell counts are required by this CHITEST() function.</w:t>
            </w:r>
          </w:p>
          <w:p w:rsidR="00196AA2" w:rsidRDefault="00196AA2" w:rsidP="00302129">
            <w:pPr>
              <w:rPr>
                <w:rFonts w:cstheme="minorHAnsi"/>
              </w:rPr>
            </w:pP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568405DF" wp14:editId="21E21255">
                  <wp:extent cx="3008365" cy="3086100"/>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008365" cy="3086100"/>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rPr>
                <w:rFonts w:cstheme="minorHAnsi"/>
                <w:u w:val="single"/>
              </w:rPr>
            </w:pPr>
          </w:p>
          <w:p w:rsidR="00196AA2" w:rsidRDefault="00196AA2" w:rsidP="00302129">
            <w:pPr>
              <w:rPr>
                <w:rFonts w:cstheme="minorHAnsi"/>
                <w:u w:val="single"/>
              </w:rPr>
            </w:pPr>
          </w:p>
          <w:p w:rsidR="00196AA2" w:rsidRDefault="00196AA2" w:rsidP="00302129">
            <w:pPr>
              <w:rPr>
                <w:rFonts w:cstheme="minorHAnsi"/>
              </w:rPr>
            </w:pPr>
            <w:r w:rsidRPr="008621C7">
              <w:rPr>
                <w:rFonts w:cstheme="minorHAnsi"/>
                <w:u w:val="single"/>
              </w:rPr>
              <w:t>Comment</w:t>
            </w:r>
            <w:r>
              <w:rPr>
                <w:rFonts w:cstheme="minorHAnsi"/>
              </w:rPr>
              <w:t>: The Chi-Square Test of Independence is always a two-tailed test.  A one-tailed version does not exist.   The p-value obtained here is similar to the two-tailed p-value from the Fisher’s Exact test that was done in the previous section.</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 w:rsidR="00196AA2" w:rsidRDefault="00196AA2" w:rsidP="00196AA2">
      <w:r>
        <w:lastRenderedPageBreak/>
        <w:t>A Chi-Square Test of Independence does a cell-by-cell comparison between the observed counts and the expected counts.  This formula for this test is exactly the same as what was done in Chapter 3.</w:t>
      </w:r>
    </w:p>
    <w:p w:rsidR="00196AA2" w:rsidRPr="00495FC3" w:rsidRDefault="00196AA2" w:rsidP="00196AA2">
      <w:pPr>
        <w:rPr>
          <w:rFonts w:ascii="Palatino Linotype" w:eastAsiaTheme="minorEastAsia" w:hAnsi="Palatino Linotype"/>
        </w:rPr>
      </w:pPr>
      <m:oMathPara>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196AA2" w:rsidRDefault="00196AA2" w:rsidP="00196AA2">
      <w:pPr>
        <w:pStyle w:val="NoSpacing"/>
      </w:pPr>
      <w:r>
        <w:t>Computing the test statistic for the previous example is shown here.</w:t>
      </w:r>
    </w:p>
    <w:p w:rsidR="00196AA2" w:rsidRPr="00455DEC" w:rsidRDefault="00196AA2" w:rsidP="00196AA2">
      <w:pPr>
        <w:pStyle w:val="NoSpacing"/>
      </w:pPr>
    </w:p>
    <w:tbl>
      <w:tblPr>
        <w:tblStyle w:val="TableGrid"/>
        <w:tblW w:w="0" w:type="auto"/>
        <w:jc w:val="center"/>
        <w:tblLook w:val="04A0" w:firstRow="1" w:lastRow="0" w:firstColumn="1" w:lastColumn="0" w:noHBand="0" w:noVBand="1"/>
      </w:tblPr>
      <w:tblGrid>
        <w:gridCol w:w="1415"/>
        <w:gridCol w:w="2255"/>
        <w:gridCol w:w="2409"/>
      </w:tblGrid>
      <w:tr w:rsidR="00196AA2" w:rsidTr="00302129">
        <w:trPr>
          <w:trHeight w:val="806"/>
          <w:jc w:val="center"/>
        </w:trPr>
        <w:tc>
          <w:tcPr>
            <w:tcW w:w="1415" w:type="dxa"/>
            <w:vAlign w:val="center"/>
          </w:tcPr>
          <w:p w:rsidR="00196AA2" w:rsidRDefault="00196AA2" w:rsidP="00302129">
            <w:pPr>
              <w:pStyle w:val="NoSpacing"/>
              <w:jc w:val="center"/>
            </w:pPr>
            <w:r>
              <w:t>Sexual Treatment Program</w:t>
            </w:r>
          </w:p>
        </w:tc>
        <w:tc>
          <w:tcPr>
            <w:tcW w:w="2255"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2409"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r>
      <w:tr w:rsidR="00196AA2" w:rsidTr="00302129">
        <w:trPr>
          <w:trHeight w:val="440"/>
          <w:jc w:val="center"/>
        </w:trPr>
        <w:tc>
          <w:tcPr>
            <w:tcW w:w="1415" w:type="dxa"/>
            <w:vAlign w:val="center"/>
          </w:tcPr>
          <w:p w:rsidR="00196AA2" w:rsidRDefault="00196AA2" w:rsidP="00302129">
            <w:pPr>
              <w:pStyle w:val="NoSpacing"/>
              <w:jc w:val="center"/>
            </w:pPr>
            <w:r>
              <w:t>Yes</w:t>
            </w:r>
          </w:p>
        </w:tc>
        <w:tc>
          <w:tcPr>
            <w:tcW w:w="2255" w:type="dxa"/>
            <w:vAlign w:val="center"/>
          </w:tcPr>
          <w:p w:rsidR="00196AA2" w:rsidRDefault="009C3523"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443-435</m:t>
                          </m:r>
                        </m:e>
                      </m:d>
                    </m:e>
                    <m:sup>
                      <m:r>
                        <w:rPr>
                          <w:rFonts w:ascii="Cambria Math" w:hAnsi="Cambria Math"/>
                        </w:rPr>
                        <m:t>2</m:t>
                      </m:r>
                    </m:sup>
                  </m:sSup>
                </m:num>
                <m:den>
                  <m:r>
                    <w:rPr>
                      <w:rFonts w:ascii="Cambria Math" w:hAnsi="Cambria Math"/>
                    </w:rPr>
                    <m:t>435</m:t>
                  </m:r>
                </m:den>
              </m:f>
            </m:oMath>
            <w:r w:rsidR="00196AA2">
              <w:rPr>
                <w:rFonts w:eastAsiaTheme="minorEastAsia"/>
              </w:rPr>
              <w:t xml:space="preserve"> = 0.1471</w:t>
            </w:r>
          </w:p>
        </w:tc>
        <w:tc>
          <w:tcPr>
            <w:tcW w:w="2409" w:type="dxa"/>
            <w:vAlign w:val="center"/>
          </w:tcPr>
          <w:p w:rsidR="00196AA2" w:rsidRDefault="009C3523"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577-585</m:t>
                          </m:r>
                        </m:e>
                      </m:d>
                    </m:e>
                    <m:sup>
                      <m:r>
                        <w:rPr>
                          <w:rFonts w:ascii="Cambria Math" w:hAnsi="Cambria Math"/>
                        </w:rPr>
                        <m:t>2</m:t>
                      </m:r>
                    </m:sup>
                  </m:sSup>
                </m:num>
                <m:den>
                  <m:r>
                    <w:rPr>
                      <w:rFonts w:ascii="Cambria Math" w:hAnsi="Cambria Math"/>
                    </w:rPr>
                    <m:t>585</m:t>
                  </m:r>
                </m:den>
              </m:f>
            </m:oMath>
            <w:r w:rsidR="00196AA2">
              <w:rPr>
                <w:rFonts w:eastAsiaTheme="minorEastAsia"/>
              </w:rPr>
              <w:t xml:space="preserve"> = 0.1094</w:t>
            </w:r>
          </w:p>
        </w:tc>
      </w:tr>
      <w:tr w:rsidR="00196AA2" w:rsidTr="00302129">
        <w:trPr>
          <w:trHeight w:val="458"/>
          <w:jc w:val="center"/>
        </w:trPr>
        <w:tc>
          <w:tcPr>
            <w:tcW w:w="1415" w:type="dxa"/>
            <w:vAlign w:val="center"/>
          </w:tcPr>
          <w:p w:rsidR="00196AA2" w:rsidRDefault="00196AA2" w:rsidP="00302129">
            <w:pPr>
              <w:pStyle w:val="NoSpacing"/>
              <w:jc w:val="center"/>
            </w:pPr>
            <w:r>
              <w:t>No</w:t>
            </w:r>
          </w:p>
        </w:tc>
        <w:tc>
          <w:tcPr>
            <w:tcW w:w="2255" w:type="dxa"/>
            <w:vAlign w:val="center"/>
          </w:tcPr>
          <w:p w:rsidR="00196AA2" w:rsidRDefault="009C3523"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427-435</m:t>
                          </m:r>
                        </m:e>
                      </m:d>
                    </m:e>
                    <m:sup>
                      <m:r>
                        <w:rPr>
                          <w:rFonts w:ascii="Cambria Math" w:hAnsi="Cambria Math"/>
                        </w:rPr>
                        <m:t>2</m:t>
                      </m:r>
                    </m:sup>
                  </m:sSup>
                </m:num>
                <m:den>
                  <m:r>
                    <w:rPr>
                      <w:rFonts w:ascii="Cambria Math" w:hAnsi="Cambria Math"/>
                    </w:rPr>
                    <m:t>435</m:t>
                  </m:r>
                </m:den>
              </m:f>
            </m:oMath>
            <w:r w:rsidR="00196AA2">
              <w:rPr>
                <w:rFonts w:eastAsiaTheme="minorEastAsia"/>
              </w:rPr>
              <w:t xml:space="preserve"> =0.1471</w:t>
            </w:r>
          </w:p>
        </w:tc>
        <w:tc>
          <w:tcPr>
            <w:tcW w:w="2409" w:type="dxa"/>
            <w:vAlign w:val="center"/>
          </w:tcPr>
          <w:p w:rsidR="00196AA2" w:rsidRDefault="009C3523"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593-585</m:t>
                          </m:r>
                        </m:e>
                      </m:d>
                    </m:e>
                    <m:sup>
                      <m:r>
                        <w:rPr>
                          <w:rFonts w:ascii="Cambria Math" w:hAnsi="Cambria Math"/>
                        </w:rPr>
                        <m:t>2</m:t>
                      </m:r>
                    </m:sup>
                  </m:sSup>
                </m:num>
                <m:den>
                  <m:r>
                    <w:rPr>
                      <w:rFonts w:ascii="Cambria Math" w:hAnsi="Cambria Math"/>
                    </w:rPr>
                    <m:t>585</m:t>
                  </m:r>
                </m:den>
              </m:f>
            </m:oMath>
            <w:r w:rsidR="00196AA2">
              <w:rPr>
                <w:rFonts w:eastAsiaTheme="minorEastAsia"/>
              </w:rPr>
              <w:t xml:space="preserve"> =0.1094</w:t>
            </w:r>
          </w:p>
        </w:tc>
      </w:tr>
    </w:tbl>
    <w:p w:rsidR="00196AA2" w:rsidRDefault="00196AA2" w:rsidP="00196AA2">
      <w:r>
        <w:br/>
        <w:t>The test statistic is the sum of all the cell, test Statistic = 0.1471 + 0.1094 + 0.1471 + 0.1094 = 0.513</w:t>
      </w:r>
    </w:p>
    <w:p w:rsidR="00196AA2" w:rsidRPr="005142A4" w:rsidRDefault="00196AA2" w:rsidP="00196AA2">
      <w:pPr>
        <w:ind w:left="720"/>
        <w:rPr>
          <w:sz w:val="24"/>
          <w:szCs w:val="24"/>
          <w:u w:val="single"/>
        </w:rPr>
      </w:pPr>
      <w:r w:rsidRPr="005142A4">
        <w:rPr>
          <w:sz w:val="24"/>
          <w:szCs w:val="24"/>
        </w:rPr>
        <w:t xml:space="preserve">Test Statistic = </w:t>
      </w:r>
      <w:r w:rsidRPr="005142A4">
        <w:rPr>
          <w:sz w:val="24"/>
          <w:szCs w:val="24"/>
          <w:u w:val="single"/>
        </w:rPr>
        <w:t>0.513</w:t>
      </w:r>
    </w:p>
    <w:p w:rsidR="00196AA2" w:rsidRDefault="00196AA2" w:rsidP="00196AA2">
      <w:r>
        <w:t xml:space="preserve">Under the null hypothesis, the appropriate reference distribution is the Chi-Square distribution.  </w:t>
      </w:r>
    </w:p>
    <w:p w:rsidR="00196AA2" w:rsidRDefault="00196AA2" w:rsidP="00196AA2">
      <w:pPr>
        <w:pStyle w:val="ListParagraph"/>
        <w:numPr>
          <w:ilvl w:val="0"/>
          <w:numId w:val="41"/>
        </w:numPr>
      </w:pPr>
      <w:r>
        <w:t>The Chi-Square distribution is indexed by its degrees of freedom.  The degrees of freedom for this test is equal to (# rows in table – 1) * (# of columns in table – 1).</w:t>
      </w:r>
    </w:p>
    <w:p w:rsidR="00196AA2" w:rsidRDefault="00196AA2" w:rsidP="00196AA2">
      <w:pPr>
        <w:pStyle w:val="ListParagraph"/>
        <w:numPr>
          <w:ilvl w:val="0"/>
          <w:numId w:val="41"/>
        </w:numPr>
      </w:pPr>
      <w:r>
        <w:t>The p-value is simply the proportion of dots as extreme or more extreme than the observed test statistic.</w:t>
      </w:r>
    </w:p>
    <w:p w:rsidR="00196AA2" w:rsidRDefault="00196AA2" w:rsidP="00196AA2">
      <w:pPr>
        <w:jc w:val="center"/>
      </w:pPr>
      <w:r>
        <w:rPr>
          <w:noProof/>
        </w:rPr>
        <w:drawing>
          <wp:inline distT="0" distB="0" distL="0" distR="0" wp14:anchorId="773895A0" wp14:editId="50D11F00">
            <wp:extent cx="3190875" cy="1953046"/>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195896" cy="1956119"/>
                    </a:xfrm>
                    <a:prstGeom prst="rect">
                      <a:avLst/>
                    </a:prstGeom>
                  </pic:spPr>
                </pic:pic>
              </a:graphicData>
            </a:graphic>
          </wp:inline>
        </w:drawing>
      </w:r>
    </w:p>
    <w:p w:rsidR="00196AA2" w:rsidRDefault="00196AA2" w:rsidP="00196AA2">
      <w:pPr>
        <w:pStyle w:val="ListParagraph"/>
        <w:numPr>
          <w:ilvl w:val="0"/>
          <w:numId w:val="42"/>
        </w:numPr>
      </w:pPr>
      <w:r>
        <w:t xml:space="preserve">Given the test statistic and the degrees of freedom (i.e. df), the p-value can be computed using the CHISQ.DIST() function  in Excel. </w:t>
      </w:r>
    </w:p>
    <w:p w:rsidR="00196AA2" w:rsidRDefault="00196AA2" w:rsidP="00196AA2">
      <w:pPr>
        <w:pStyle w:val="ListParagraph"/>
        <w:jc w:val="center"/>
      </w:pPr>
      <w:r>
        <w:rPr>
          <w:noProof/>
        </w:rPr>
        <w:drawing>
          <wp:inline distT="0" distB="0" distL="0" distR="0" wp14:anchorId="019F10DB" wp14:editId="4E564A78">
            <wp:extent cx="1733550" cy="527602"/>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733550" cy="527602"/>
                    </a:xfrm>
                    <a:prstGeom prst="rect">
                      <a:avLst/>
                    </a:prstGeom>
                  </pic:spPr>
                </pic:pic>
              </a:graphicData>
            </a:graphic>
          </wp:inline>
        </w:drawing>
      </w:r>
    </w:p>
    <w:p w:rsidR="00196AA2" w:rsidRDefault="00196AA2" w:rsidP="00196AA2">
      <w:pPr>
        <w:pStyle w:val="NoSpacing"/>
      </w:pPr>
      <w:r>
        <w:t>The test statistic of 0.513 is not extreme in this distribution; thus, we have lack statistical evidence to support the research question (p-value = 0.4738).</w:t>
      </w:r>
    </w:p>
    <w:p w:rsidR="00196AA2" w:rsidRDefault="00196AA2" w:rsidP="00196AA2">
      <w:pPr>
        <w:rPr>
          <w:rFonts w:cstheme="minorHAnsi"/>
        </w:rPr>
      </w:pPr>
      <w:r>
        <w:rPr>
          <w:u w:val="single"/>
        </w:rPr>
        <w:lastRenderedPageBreak/>
        <w:t>Example 4.4.2</w:t>
      </w:r>
      <w:r>
        <w:t xml:space="preserve">:  Consider once again the data from the Minnesota Study Survey regarding the opinions of marijuana use for </w:t>
      </w:r>
      <w:r>
        <w:rPr>
          <w:rFonts w:cstheme="minorHAnsi"/>
        </w:rPr>
        <w:t>12</w:t>
      </w:r>
      <w:r w:rsidRPr="005A516A">
        <w:rPr>
          <w:rFonts w:cstheme="minorHAnsi"/>
          <w:vertAlign w:val="superscript"/>
        </w:rPr>
        <w:t>th</w:t>
      </w:r>
      <w:r>
        <w:rPr>
          <w:rFonts w:cstheme="minorHAnsi"/>
        </w:rPr>
        <w:t xml:space="preserve"> </w:t>
      </w:r>
      <w:r w:rsidRPr="00A8602B">
        <w:rPr>
          <w:rFonts w:cstheme="minorHAnsi"/>
        </w:rPr>
        <w:t>grade students</w:t>
      </w:r>
      <w:r>
        <w:rPr>
          <w:rFonts w:cstheme="minorHAnsi"/>
        </w:rPr>
        <w:t xml:space="preserve"> in Fillmore County.  </w:t>
      </w:r>
    </w:p>
    <w:p w:rsidR="00196AA2" w:rsidRDefault="00196AA2" w:rsidP="00196AA2">
      <w:pPr>
        <w:jc w:val="center"/>
        <w:rPr>
          <w:rFonts w:cstheme="minorHAnsi"/>
        </w:rPr>
      </w:pPr>
      <w:r>
        <w:rPr>
          <w:noProof/>
        </w:rPr>
        <w:drawing>
          <wp:inline distT="0" distB="0" distL="0" distR="0" wp14:anchorId="5F73BE2D" wp14:editId="7653AED1">
            <wp:extent cx="1704975" cy="10537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716722" cy="1061031"/>
                    </a:xfrm>
                    <a:prstGeom prst="rect">
                      <a:avLst/>
                    </a:prstGeom>
                  </pic:spPr>
                </pic:pic>
              </a:graphicData>
            </a:graphic>
          </wp:inline>
        </w:drawing>
      </w:r>
    </w:p>
    <w:p w:rsidR="00196AA2" w:rsidRDefault="00196AA2" w:rsidP="00196AA2">
      <w:pPr>
        <w:rPr>
          <w:rFonts w:cstheme="minorHAnsi"/>
        </w:rPr>
      </w:pPr>
      <w:r>
        <w:rPr>
          <w:rFonts w:cstheme="minorHAnsi"/>
        </w:rPr>
        <w:t>The following data was obtained from the Minnesota Department of Education website for Fillmore County.</w:t>
      </w:r>
    </w:p>
    <w:p w:rsidR="00196AA2" w:rsidRDefault="00196AA2" w:rsidP="00196AA2">
      <w:pPr>
        <w:jc w:val="center"/>
        <w:rPr>
          <w:rFonts w:cstheme="minorHAnsi"/>
          <w:i/>
        </w:rPr>
      </w:pPr>
      <w:r>
        <w:rPr>
          <w:noProof/>
        </w:rPr>
        <w:drawing>
          <wp:inline distT="0" distB="0" distL="0" distR="0" wp14:anchorId="03668C67" wp14:editId="1025044B">
            <wp:extent cx="4526823" cy="1590675"/>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54300" cy="1600330"/>
                    </a:xfrm>
                    <a:prstGeom prst="rect">
                      <a:avLst/>
                    </a:prstGeom>
                  </pic:spPr>
                </pic:pic>
              </a:graphicData>
            </a:graphic>
          </wp:inline>
        </w:drawing>
      </w:r>
    </w:p>
    <w:p w:rsidR="00196AA2" w:rsidRDefault="00196AA2" w:rsidP="00196AA2">
      <w:pPr>
        <w:rPr>
          <w:rFonts w:cstheme="minorHAnsi"/>
          <w:sz w:val="16"/>
          <w:szCs w:val="16"/>
        </w:rPr>
      </w:pPr>
      <w:r w:rsidRPr="00CB44FA">
        <w:rPr>
          <w:rFonts w:cstheme="minorHAnsi"/>
          <w:i/>
        </w:rPr>
        <w:t>Source</w:t>
      </w:r>
      <w:r w:rsidRPr="00CB44FA">
        <w:rPr>
          <w:rFonts w:cstheme="minorHAnsi"/>
        </w:rPr>
        <w:t>:</w:t>
      </w:r>
      <w:r>
        <w:rPr>
          <w:rFonts w:cstheme="minorHAnsi"/>
        </w:rPr>
        <w:t xml:space="preserve">  Minnesota Department of Education; </w:t>
      </w:r>
      <w:r w:rsidRPr="00CB44FA">
        <w:rPr>
          <w:rFonts w:cstheme="minorHAnsi"/>
        </w:rPr>
        <w:t xml:space="preserve">  </w:t>
      </w:r>
      <w:hyperlink r:id="rId98" w:history="1">
        <w:r w:rsidRPr="00E12258">
          <w:rPr>
            <w:rStyle w:val="Hyperlink"/>
            <w:rFonts w:cstheme="minorHAnsi"/>
            <w:sz w:val="16"/>
            <w:szCs w:val="16"/>
          </w:rPr>
          <w:t>http://education.state.mn.us/MDE/Learning_Support/Safe_and_Healthy_Learners/Minnesota_Student_Survey/index.html</w:t>
        </w:r>
      </w:hyperlink>
    </w:p>
    <w:p w:rsidR="00196AA2" w:rsidRPr="004D0B79" w:rsidRDefault="00196AA2" w:rsidP="00196AA2">
      <w:pPr>
        <w:rPr>
          <w:rFonts w:cstheme="minorHAnsi"/>
        </w:rPr>
      </w:pPr>
      <w:r>
        <w:rPr>
          <w:rFonts w:cstheme="minorHAnsi"/>
        </w:rPr>
        <w:t>Consider the following investigation comparing Males to Females for Grade 12.</w:t>
      </w: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Grade 12 Analysis: Comparing Genders</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rPr>
                <w:rFonts w:cstheme="minorHAnsi"/>
              </w:rPr>
            </w:pPr>
            <w:r>
              <w:rPr>
                <w:rFonts w:cstheme="minorHAnsi"/>
              </w:rPr>
              <w:t>Do differences exist between Genders in the opinions regarding marijuana use for 12</w:t>
            </w:r>
            <w:r w:rsidRPr="004D0B79">
              <w:rPr>
                <w:rFonts w:cstheme="minorHAnsi"/>
                <w:vertAlign w:val="superscript"/>
              </w:rPr>
              <w:t>th</w:t>
            </w:r>
            <w:r>
              <w:rPr>
                <w:rFonts w:cstheme="minorHAnsi"/>
              </w:rPr>
              <w:t xml:space="preserve"> graders in Fillmore County? </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Pr>
                <w:rFonts w:cstheme="minorHAnsi"/>
              </w:rPr>
              <w:t>Write the appropriate null and alternative hypothesis for your investigation.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w:t>
            </w:r>
            <w:r>
              <w:rPr>
                <w:rFonts w:cstheme="minorHAnsi"/>
              </w:rPr>
              <w:t xml:space="preserve"> Opinions regarding marijuana are independent of Gender</w:t>
            </w:r>
          </w:p>
          <w:p w:rsidR="00196AA2" w:rsidRDefault="00196AA2" w:rsidP="00302129">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Opinions regarding marijuana depend on Gender</w:t>
            </w:r>
          </w:p>
          <w:p w:rsidR="00196AA2" w:rsidRDefault="00196AA2" w:rsidP="00302129">
            <w:pPr>
              <w:pStyle w:val="ListParagraph"/>
              <w:ind w:left="0"/>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 xml:space="preserve">The </w:t>
            </w:r>
            <w:r w:rsidRPr="00BF4B32">
              <w:rPr>
                <w:rFonts w:cstheme="minorHAnsi"/>
                <w:i/>
              </w:rPr>
              <w:t>observed</w:t>
            </w:r>
            <w:r>
              <w:rPr>
                <w:rFonts w:cstheme="minorHAnsi"/>
              </w:rPr>
              <w:t xml:space="preserve"> data from the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889"/>
              <w:gridCol w:w="811"/>
              <w:gridCol w:w="941"/>
              <w:gridCol w:w="1111"/>
              <w:gridCol w:w="942"/>
              <w:gridCol w:w="748"/>
            </w:tblGrid>
            <w:tr w:rsidR="00196AA2" w:rsidTr="00302129">
              <w:trPr>
                <w:trHeight w:val="602"/>
                <w:jc w:val="center"/>
              </w:trPr>
              <w:tc>
                <w:tcPr>
                  <w:tcW w:w="889" w:type="dxa"/>
                  <w:vAlign w:val="bottom"/>
                </w:tcPr>
                <w:p w:rsidR="00196AA2" w:rsidRDefault="00196AA2" w:rsidP="00302129">
                  <w:pPr>
                    <w:pStyle w:val="NoSpacing"/>
                    <w:jc w:val="center"/>
                  </w:pPr>
                  <w:r>
                    <w:t>Gender</w:t>
                  </w:r>
                </w:p>
              </w:tc>
              <w:tc>
                <w:tcPr>
                  <w:tcW w:w="811" w:type="dxa"/>
                  <w:vAlign w:val="bottom"/>
                </w:tcPr>
                <w:p w:rsidR="00196AA2" w:rsidRDefault="00196AA2" w:rsidP="00302129">
                  <w:pPr>
                    <w:pStyle w:val="NoSpacing"/>
                    <w:jc w:val="center"/>
                  </w:pPr>
                  <w:r>
                    <w:t>No Risk</w:t>
                  </w:r>
                </w:p>
              </w:tc>
              <w:tc>
                <w:tcPr>
                  <w:tcW w:w="941" w:type="dxa"/>
                  <w:vAlign w:val="bottom"/>
                </w:tcPr>
                <w:p w:rsidR="00196AA2" w:rsidRDefault="00196AA2" w:rsidP="00302129">
                  <w:pPr>
                    <w:pStyle w:val="NoSpacing"/>
                    <w:jc w:val="center"/>
                  </w:pPr>
                  <w:r>
                    <w:t>Slight Risk</w:t>
                  </w:r>
                </w:p>
              </w:tc>
              <w:tc>
                <w:tcPr>
                  <w:tcW w:w="1031" w:type="dxa"/>
                  <w:vAlign w:val="bottom"/>
                </w:tcPr>
                <w:p w:rsidR="00196AA2" w:rsidRDefault="00196AA2" w:rsidP="00302129">
                  <w:pPr>
                    <w:pStyle w:val="NoSpacing"/>
                    <w:jc w:val="center"/>
                  </w:pPr>
                  <w:r>
                    <w:t>Moderate Risk</w:t>
                  </w:r>
                </w:p>
              </w:tc>
              <w:tc>
                <w:tcPr>
                  <w:tcW w:w="942" w:type="dxa"/>
                  <w:vAlign w:val="bottom"/>
                </w:tcPr>
                <w:p w:rsidR="00196AA2" w:rsidRDefault="00196AA2" w:rsidP="00302129">
                  <w:pPr>
                    <w:pStyle w:val="NoSpacing"/>
                    <w:jc w:val="center"/>
                  </w:pPr>
                  <w:r>
                    <w:t>Great Risk</w:t>
                  </w:r>
                </w:p>
              </w:tc>
              <w:tc>
                <w:tcPr>
                  <w:tcW w:w="748" w:type="dxa"/>
                  <w:vAlign w:val="bottom"/>
                </w:tcPr>
                <w:p w:rsidR="00196AA2" w:rsidRDefault="00196AA2" w:rsidP="00302129">
                  <w:pPr>
                    <w:pStyle w:val="NoSpacing"/>
                    <w:jc w:val="center"/>
                  </w:pPr>
                  <w:r>
                    <w:t>Total</w:t>
                  </w:r>
                </w:p>
              </w:tc>
            </w:tr>
            <w:tr w:rsidR="00196AA2" w:rsidTr="00302129">
              <w:trPr>
                <w:trHeight w:val="440"/>
                <w:jc w:val="center"/>
              </w:trPr>
              <w:tc>
                <w:tcPr>
                  <w:tcW w:w="889" w:type="dxa"/>
                  <w:vAlign w:val="center"/>
                </w:tcPr>
                <w:p w:rsidR="00196AA2" w:rsidRDefault="00196AA2" w:rsidP="00302129">
                  <w:pPr>
                    <w:pStyle w:val="NoSpacing"/>
                    <w:jc w:val="center"/>
                  </w:pPr>
                  <w:r>
                    <w:t>Female</w:t>
                  </w:r>
                </w:p>
              </w:tc>
              <w:tc>
                <w:tcPr>
                  <w:tcW w:w="811" w:type="dxa"/>
                  <w:vAlign w:val="center"/>
                </w:tcPr>
                <w:p w:rsidR="00196AA2" w:rsidRDefault="00196AA2" w:rsidP="00302129">
                  <w:pPr>
                    <w:pStyle w:val="NoSpacing"/>
                    <w:jc w:val="center"/>
                  </w:pPr>
                  <w:r>
                    <w:t>3</w:t>
                  </w:r>
                </w:p>
              </w:tc>
              <w:tc>
                <w:tcPr>
                  <w:tcW w:w="941" w:type="dxa"/>
                  <w:vAlign w:val="center"/>
                </w:tcPr>
                <w:p w:rsidR="00196AA2" w:rsidRDefault="00196AA2" w:rsidP="00302129">
                  <w:pPr>
                    <w:pStyle w:val="NoSpacing"/>
                    <w:jc w:val="center"/>
                  </w:pPr>
                  <w:r>
                    <w:t>8</w:t>
                  </w:r>
                </w:p>
              </w:tc>
              <w:tc>
                <w:tcPr>
                  <w:tcW w:w="1031" w:type="dxa"/>
                  <w:vAlign w:val="center"/>
                </w:tcPr>
                <w:p w:rsidR="00196AA2" w:rsidRDefault="00196AA2" w:rsidP="00302129">
                  <w:pPr>
                    <w:pStyle w:val="NoSpacing"/>
                    <w:jc w:val="center"/>
                  </w:pPr>
                  <w:r>
                    <w:t>15</w:t>
                  </w:r>
                </w:p>
              </w:tc>
              <w:tc>
                <w:tcPr>
                  <w:tcW w:w="942" w:type="dxa"/>
                  <w:vAlign w:val="center"/>
                </w:tcPr>
                <w:p w:rsidR="00196AA2" w:rsidRDefault="00196AA2" w:rsidP="00302129">
                  <w:pPr>
                    <w:pStyle w:val="NoSpacing"/>
                    <w:jc w:val="center"/>
                  </w:pPr>
                  <w:r>
                    <w:t>35</w:t>
                  </w:r>
                </w:p>
              </w:tc>
              <w:tc>
                <w:tcPr>
                  <w:tcW w:w="748" w:type="dxa"/>
                  <w:vAlign w:val="center"/>
                </w:tcPr>
                <w:p w:rsidR="00196AA2" w:rsidRDefault="00196AA2" w:rsidP="00302129">
                  <w:pPr>
                    <w:pStyle w:val="NoSpacing"/>
                    <w:jc w:val="center"/>
                  </w:pPr>
                  <w:r>
                    <w:t>61</w:t>
                  </w:r>
                </w:p>
              </w:tc>
            </w:tr>
            <w:tr w:rsidR="00196AA2" w:rsidTr="00302129">
              <w:trPr>
                <w:trHeight w:val="458"/>
                <w:jc w:val="center"/>
              </w:trPr>
              <w:tc>
                <w:tcPr>
                  <w:tcW w:w="889" w:type="dxa"/>
                  <w:vAlign w:val="center"/>
                </w:tcPr>
                <w:p w:rsidR="00196AA2" w:rsidRDefault="00196AA2" w:rsidP="00302129">
                  <w:pPr>
                    <w:pStyle w:val="NoSpacing"/>
                    <w:jc w:val="center"/>
                  </w:pPr>
                  <w:r>
                    <w:t>Male</w:t>
                  </w:r>
                </w:p>
              </w:tc>
              <w:tc>
                <w:tcPr>
                  <w:tcW w:w="811" w:type="dxa"/>
                  <w:vAlign w:val="center"/>
                </w:tcPr>
                <w:p w:rsidR="00196AA2" w:rsidRDefault="00196AA2" w:rsidP="00302129">
                  <w:pPr>
                    <w:pStyle w:val="NoSpacing"/>
                    <w:jc w:val="center"/>
                  </w:pPr>
                  <w:r>
                    <w:t>9</w:t>
                  </w:r>
                </w:p>
              </w:tc>
              <w:tc>
                <w:tcPr>
                  <w:tcW w:w="941" w:type="dxa"/>
                  <w:vAlign w:val="center"/>
                </w:tcPr>
                <w:p w:rsidR="00196AA2" w:rsidRDefault="00196AA2" w:rsidP="00302129">
                  <w:pPr>
                    <w:pStyle w:val="NoSpacing"/>
                    <w:jc w:val="center"/>
                  </w:pPr>
                  <w:r>
                    <w:t>8</w:t>
                  </w:r>
                </w:p>
              </w:tc>
              <w:tc>
                <w:tcPr>
                  <w:tcW w:w="1031" w:type="dxa"/>
                  <w:vAlign w:val="center"/>
                </w:tcPr>
                <w:p w:rsidR="00196AA2" w:rsidRDefault="00196AA2" w:rsidP="00302129">
                  <w:pPr>
                    <w:pStyle w:val="NoSpacing"/>
                    <w:jc w:val="center"/>
                  </w:pPr>
                  <w:r>
                    <w:t>14</w:t>
                  </w:r>
                </w:p>
              </w:tc>
              <w:tc>
                <w:tcPr>
                  <w:tcW w:w="942" w:type="dxa"/>
                  <w:vAlign w:val="center"/>
                </w:tcPr>
                <w:p w:rsidR="00196AA2" w:rsidRDefault="00196AA2" w:rsidP="00302129">
                  <w:pPr>
                    <w:pStyle w:val="NoSpacing"/>
                    <w:jc w:val="center"/>
                  </w:pPr>
                  <w:r>
                    <w:t>28</w:t>
                  </w:r>
                </w:p>
              </w:tc>
              <w:tc>
                <w:tcPr>
                  <w:tcW w:w="748" w:type="dxa"/>
                  <w:vAlign w:val="center"/>
                </w:tcPr>
                <w:p w:rsidR="00196AA2" w:rsidRDefault="00196AA2" w:rsidP="00302129">
                  <w:pPr>
                    <w:pStyle w:val="NoSpacing"/>
                    <w:jc w:val="center"/>
                  </w:pPr>
                  <w:r>
                    <w:t>59</w:t>
                  </w:r>
                </w:p>
              </w:tc>
            </w:tr>
            <w:tr w:rsidR="00196AA2" w:rsidTr="00302129">
              <w:trPr>
                <w:trHeight w:val="458"/>
                <w:jc w:val="center"/>
              </w:trPr>
              <w:tc>
                <w:tcPr>
                  <w:tcW w:w="889" w:type="dxa"/>
                  <w:vAlign w:val="center"/>
                </w:tcPr>
                <w:p w:rsidR="00196AA2" w:rsidRDefault="00196AA2" w:rsidP="00302129">
                  <w:pPr>
                    <w:pStyle w:val="NoSpacing"/>
                    <w:jc w:val="center"/>
                  </w:pPr>
                  <w:r>
                    <w:t>Total</w:t>
                  </w:r>
                </w:p>
              </w:tc>
              <w:tc>
                <w:tcPr>
                  <w:tcW w:w="811" w:type="dxa"/>
                  <w:vAlign w:val="center"/>
                </w:tcPr>
                <w:p w:rsidR="00196AA2" w:rsidRDefault="00196AA2" w:rsidP="00302129">
                  <w:pPr>
                    <w:pStyle w:val="NoSpacing"/>
                    <w:jc w:val="center"/>
                  </w:pPr>
                  <w:r>
                    <w:t>12</w:t>
                  </w:r>
                </w:p>
              </w:tc>
              <w:tc>
                <w:tcPr>
                  <w:tcW w:w="941" w:type="dxa"/>
                  <w:vAlign w:val="center"/>
                </w:tcPr>
                <w:p w:rsidR="00196AA2" w:rsidRDefault="00196AA2" w:rsidP="00302129">
                  <w:pPr>
                    <w:pStyle w:val="NoSpacing"/>
                    <w:jc w:val="center"/>
                  </w:pPr>
                  <w:r>
                    <w:t>16</w:t>
                  </w:r>
                </w:p>
              </w:tc>
              <w:tc>
                <w:tcPr>
                  <w:tcW w:w="1031" w:type="dxa"/>
                  <w:vAlign w:val="center"/>
                </w:tcPr>
                <w:p w:rsidR="00196AA2" w:rsidRDefault="00196AA2" w:rsidP="00302129">
                  <w:pPr>
                    <w:pStyle w:val="NoSpacing"/>
                    <w:jc w:val="center"/>
                  </w:pPr>
                  <w:r>
                    <w:t>29</w:t>
                  </w:r>
                </w:p>
              </w:tc>
              <w:tc>
                <w:tcPr>
                  <w:tcW w:w="942" w:type="dxa"/>
                  <w:vAlign w:val="center"/>
                </w:tcPr>
                <w:p w:rsidR="00196AA2" w:rsidRDefault="00196AA2" w:rsidP="00302129">
                  <w:pPr>
                    <w:pStyle w:val="NoSpacing"/>
                    <w:jc w:val="center"/>
                  </w:pPr>
                  <w:r>
                    <w:t>63</w:t>
                  </w:r>
                </w:p>
              </w:tc>
              <w:tc>
                <w:tcPr>
                  <w:tcW w:w="748" w:type="dxa"/>
                  <w:vAlign w:val="center"/>
                </w:tcPr>
                <w:p w:rsidR="00196AA2" w:rsidRDefault="00196AA2" w:rsidP="00302129">
                  <w:pPr>
                    <w:pStyle w:val="NoSpacing"/>
                    <w:jc w:val="center"/>
                  </w:pPr>
                  <w:r>
                    <w:t>120</w:t>
                  </w:r>
                </w:p>
              </w:tc>
            </w:tr>
          </w:tbl>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lastRenderedPageBreak/>
              <w:t>Expected Cell Counts</w:t>
            </w:r>
          </w:p>
        </w:tc>
        <w:tc>
          <w:tcPr>
            <w:tcW w:w="7470" w:type="dxa"/>
          </w:tcPr>
          <w:p w:rsidR="00196AA2" w:rsidRDefault="00196AA2" w:rsidP="00302129">
            <w:pPr>
              <w:rPr>
                <w:rFonts w:cstheme="minorHAnsi"/>
              </w:rPr>
            </w:pPr>
            <w:r>
              <w:rPr>
                <w:rFonts w:cstheme="minorHAnsi"/>
              </w:rPr>
              <w:t xml:space="preserve">Recall, the </w:t>
            </w:r>
            <w:r w:rsidRPr="00BF4B32">
              <w:rPr>
                <w:rFonts w:cstheme="minorHAnsi"/>
                <w:i/>
              </w:rPr>
              <w:t>expected</w:t>
            </w:r>
            <w:r>
              <w:rPr>
                <w:rFonts w:cstheme="minorHAnsi"/>
              </w:rPr>
              <w:t xml:space="preserve"> cell counts for each cell.</w:t>
            </w:r>
          </w:p>
          <w:p w:rsidR="00196AA2" w:rsidRDefault="00196AA2" w:rsidP="00302129">
            <w:pPr>
              <w:pStyle w:val="ListParagraph"/>
              <w:numPr>
                <w:ilvl w:val="0"/>
                <w:numId w:val="40"/>
              </w:numPr>
              <w:rPr>
                <w:rFonts w:cstheme="minorHAnsi"/>
              </w:rPr>
            </w:pPr>
            <w:r>
              <w:rPr>
                <w:rFonts w:cstheme="minorHAnsi"/>
              </w:rPr>
              <w:t>Female: No Risk = 12 * (61/120) = 6.10</w:t>
            </w:r>
          </w:p>
          <w:p w:rsidR="00196AA2" w:rsidRDefault="00196AA2" w:rsidP="00302129">
            <w:pPr>
              <w:pStyle w:val="ListParagraph"/>
              <w:numPr>
                <w:ilvl w:val="0"/>
                <w:numId w:val="40"/>
              </w:numPr>
              <w:rPr>
                <w:rFonts w:cstheme="minorHAnsi"/>
              </w:rPr>
            </w:pPr>
            <w:r>
              <w:rPr>
                <w:rFonts w:cstheme="minorHAnsi"/>
              </w:rPr>
              <w:t>Female: Slight Risk = 16 * (61/120) = 8.13</w:t>
            </w:r>
          </w:p>
          <w:p w:rsidR="00196AA2" w:rsidRDefault="00196AA2" w:rsidP="00302129">
            <w:pPr>
              <w:pStyle w:val="ListParagraph"/>
              <w:numPr>
                <w:ilvl w:val="0"/>
                <w:numId w:val="40"/>
              </w:numPr>
              <w:rPr>
                <w:rFonts w:cstheme="minorHAnsi"/>
              </w:rPr>
            </w:pPr>
            <w:r>
              <w:rPr>
                <w:rFonts w:cstheme="minorHAnsi"/>
              </w:rPr>
              <w:t>Female: Moderate Risk = 29 * (61/120) = 14.74</w:t>
            </w:r>
          </w:p>
          <w:p w:rsidR="00196AA2" w:rsidRDefault="00196AA2" w:rsidP="00302129">
            <w:pPr>
              <w:pStyle w:val="ListParagraph"/>
              <w:numPr>
                <w:ilvl w:val="0"/>
                <w:numId w:val="40"/>
              </w:numPr>
              <w:rPr>
                <w:rFonts w:cstheme="minorHAnsi"/>
              </w:rPr>
            </w:pPr>
            <w:r>
              <w:rPr>
                <w:rFonts w:cstheme="minorHAnsi"/>
              </w:rPr>
              <w:t>Female: Great Risk = 63 * (61/120) = 32.03</w:t>
            </w:r>
          </w:p>
          <w:p w:rsidR="00196AA2" w:rsidRDefault="00196AA2" w:rsidP="00302129">
            <w:pPr>
              <w:pStyle w:val="ListParagraph"/>
              <w:numPr>
                <w:ilvl w:val="0"/>
                <w:numId w:val="40"/>
              </w:numPr>
              <w:rPr>
                <w:rFonts w:cstheme="minorHAnsi"/>
              </w:rPr>
            </w:pPr>
            <w:r>
              <w:rPr>
                <w:rFonts w:cstheme="minorHAnsi"/>
              </w:rPr>
              <w:t>Male: No Risk = 12 * (59/120) = 5.90</w:t>
            </w:r>
          </w:p>
          <w:p w:rsidR="00196AA2" w:rsidRDefault="00196AA2" w:rsidP="00302129">
            <w:pPr>
              <w:pStyle w:val="ListParagraph"/>
              <w:numPr>
                <w:ilvl w:val="0"/>
                <w:numId w:val="40"/>
              </w:numPr>
              <w:rPr>
                <w:rFonts w:cstheme="minorHAnsi"/>
              </w:rPr>
            </w:pPr>
            <w:r>
              <w:rPr>
                <w:rFonts w:cstheme="minorHAnsi"/>
              </w:rPr>
              <w:t>Male: Slight Risk = 16 * (59/120) = 7.87</w:t>
            </w:r>
          </w:p>
          <w:p w:rsidR="00196AA2" w:rsidRDefault="00196AA2" w:rsidP="00302129">
            <w:pPr>
              <w:pStyle w:val="ListParagraph"/>
              <w:numPr>
                <w:ilvl w:val="0"/>
                <w:numId w:val="40"/>
              </w:numPr>
              <w:rPr>
                <w:rFonts w:cstheme="minorHAnsi"/>
              </w:rPr>
            </w:pPr>
            <w:r>
              <w:rPr>
                <w:rFonts w:cstheme="minorHAnsi"/>
              </w:rPr>
              <w:t>Male: Moderate Risk = 29 * (59/120) = 14.26</w:t>
            </w:r>
          </w:p>
          <w:p w:rsidR="00196AA2" w:rsidRDefault="00196AA2" w:rsidP="00302129">
            <w:pPr>
              <w:pStyle w:val="ListParagraph"/>
              <w:numPr>
                <w:ilvl w:val="0"/>
                <w:numId w:val="40"/>
              </w:numPr>
              <w:rPr>
                <w:rFonts w:cstheme="minorHAnsi"/>
              </w:rPr>
            </w:pPr>
            <w:r>
              <w:rPr>
                <w:rFonts w:cstheme="minorHAnsi"/>
              </w:rPr>
              <w:t>Male: Great Risk = 63 * (59/120) = 30.98</w:t>
            </w:r>
          </w:p>
          <w:p w:rsidR="00196AA2" w:rsidRPr="00BF4B32" w:rsidRDefault="00196AA2" w:rsidP="00302129">
            <w:pPr>
              <w:pStyle w:val="ListParagraph"/>
              <w:rPr>
                <w:rFonts w:cstheme="minorHAnsi"/>
              </w:rPr>
            </w:pPr>
          </w:p>
          <w:tbl>
            <w:tblPr>
              <w:tblStyle w:val="TableGrid"/>
              <w:tblW w:w="0" w:type="auto"/>
              <w:jc w:val="center"/>
              <w:tblLook w:val="04A0" w:firstRow="1" w:lastRow="0" w:firstColumn="1" w:lastColumn="0" w:noHBand="0" w:noVBand="1"/>
            </w:tblPr>
            <w:tblGrid>
              <w:gridCol w:w="889"/>
              <w:gridCol w:w="811"/>
              <w:gridCol w:w="941"/>
              <w:gridCol w:w="1111"/>
              <w:gridCol w:w="942"/>
              <w:gridCol w:w="748"/>
            </w:tblGrid>
            <w:tr w:rsidR="00196AA2" w:rsidTr="00302129">
              <w:trPr>
                <w:trHeight w:val="602"/>
                <w:jc w:val="center"/>
              </w:trPr>
              <w:tc>
                <w:tcPr>
                  <w:tcW w:w="889" w:type="dxa"/>
                  <w:vAlign w:val="bottom"/>
                </w:tcPr>
                <w:p w:rsidR="00196AA2" w:rsidRDefault="00196AA2" w:rsidP="00302129">
                  <w:pPr>
                    <w:pStyle w:val="NoSpacing"/>
                    <w:jc w:val="center"/>
                  </w:pPr>
                  <w:r>
                    <w:t>Gender</w:t>
                  </w:r>
                </w:p>
              </w:tc>
              <w:tc>
                <w:tcPr>
                  <w:tcW w:w="811" w:type="dxa"/>
                  <w:vAlign w:val="bottom"/>
                </w:tcPr>
                <w:p w:rsidR="00196AA2" w:rsidRDefault="00196AA2" w:rsidP="00302129">
                  <w:pPr>
                    <w:pStyle w:val="NoSpacing"/>
                    <w:jc w:val="center"/>
                  </w:pPr>
                  <w:r>
                    <w:t>No Risk</w:t>
                  </w:r>
                </w:p>
              </w:tc>
              <w:tc>
                <w:tcPr>
                  <w:tcW w:w="941" w:type="dxa"/>
                  <w:vAlign w:val="bottom"/>
                </w:tcPr>
                <w:p w:rsidR="00196AA2" w:rsidRDefault="00196AA2" w:rsidP="00302129">
                  <w:pPr>
                    <w:pStyle w:val="NoSpacing"/>
                    <w:jc w:val="center"/>
                  </w:pPr>
                  <w:r>
                    <w:t>Slight Risk</w:t>
                  </w:r>
                </w:p>
              </w:tc>
              <w:tc>
                <w:tcPr>
                  <w:tcW w:w="1031" w:type="dxa"/>
                  <w:vAlign w:val="bottom"/>
                </w:tcPr>
                <w:p w:rsidR="00196AA2" w:rsidRDefault="00196AA2" w:rsidP="00302129">
                  <w:pPr>
                    <w:pStyle w:val="NoSpacing"/>
                    <w:jc w:val="center"/>
                  </w:pPr>
                  <w:r>
                    <w:t>Moderate Risk</w:t>
                  </w:r>
                </w:p>
              </w:tc>
              <w:tc>
                <w:tcPr>
                  <w:tcW w:w="942" w:type="dxa"/>
                  <w:vAlign w:val="bottom"/>
                </w:tcPr>
                <w:p w:rsidR="00196AA2" w:rsidRDefault="00196AA2" w:rsidP="00302129">
                  <w:pPr>
                    <w:pStyle w:val="NoSpacing"/>
                    <w:jc w:val="center"/>
                  </w:pPr>
                  <w:r>
                    <w:t>Great Risk</w:t>
                  </w:r>
                </w:p>
              </w:tc>
              <w:tc>
                <w:tcPr>
                  <w:tcW w:w="748" w:type="dxa"/>
                  <w:vAlign w:val="bottom"/>
                </w:tcPr>
                <w:p w:rsidR="00196AA2" w:rsidRDefault="00196AA2" w:rsidP="00302129">
                  <w:pPr>
                    <w:pStyle w:val="NoSpacing"/>
                    <w:jc w:val="center"/>
                  </w:pPr>
                  <w:r>
                    <w:t>Total</w:t>
                  </w:r>
                </w:p>
              </w:tc>
            </w:tr>
            <w:tr w:rsidR="00196AA2" w:rsidTr="00302129">
              <w:trPr>
                <w:trHeight w:val="440"/>
                <w:jc w:val="center"/>
              </w:trPr>
              <w:tc>
                <w:tcPr>
                  <w:tcW w:w="889" w:type="dxa"/>
                  <w:vAlign w:val="center"/>
                </w:tcPr>
                <w:p w:rsidR="00196AA2" w:rsidRDefault="00196AA2" w:rsidP="00302129">
                  <w:pPr>
                    <w:pStyle w:val="NoSpacing"/>
                    <w:jc w:val="center"/>
                  </w:pPr>
                  <w:r>
                    <w:t>Female</w:t>
                  </w:r>
                </w:p>
              </w:tc>
              <w:tc>
                <w:tcPr>
                  <w:tcW w:w="811" w:type="dxa"/>
                  <w:vAlign w:val="center"/>
                </w:tcPr>
                <w:p w:rsidR="00196AA2" w:rsidRDefault="00196AA2" w:rsidP="00302129">
                  <w:pPr>
                    <w:pStyle w:val="NoSpacing"/>
                    <w:jc w:val="center"/>
                  </w:pPr>
                  <w:r>
                    <w:t>6.10</w:t>
                  </w:r>
                </w:p>
              </w:tc>
              <w:tc>
                <w:tcPr>
                  <w:tcW w:w="941" w:type="dxa"/>
                  <w:vAlign w:val="center"/>
                </w:tcPr>
                <w:p w:rsidR="00196AA2" w:rsidRDefault="00196AA2" w:rsidP="00302129">
                  <w:pPr>
                    <w:pStyle w:val="NoSpacing"/>
                    <w:jc w:val="center"/>
                  </w:pPr>
                  <w:r>
                    <w:t>8.13</w:t>
                  </w:r>
                </w:p>
              </w:tc>
              <w:tc>
                <w:tcPr>
                  <w:tcW w:w="1031" w:type="dxa"/>
                  <w:vAlign w:val="center"/>
                </w:tcPr>
                <w:p w:rsidR="00196AA2" w:rsidRDefault="00196AA2" w:rsidP="00302129">
                  <w:pPr>
                    <w:pStyle w:val="NoSpacing"/>
                    <w:jc w:val="center"/>
                  </w:pPr>
                  <w:r>
                    <w:t>14.74</w:t>
                  </w:r>
                </w:p>
              </w:tc>
              <w:tc>
                <w:tcPr>
                  <w:tcW w:w="942" w:type="dxa"/>
                  <w:vAlign w:val="center"/>
                </w:tcPr>
                <w:p w:rsidR="00196AA2" w:rsidRDefault="00196AA2" w:rsidP="00302129">
                  <w:pPr>
                    <w:pStyle w:val="NoSpacing"/>
                    <w:jc w:val="center"/>
                  </w:pPr>
                  <w:r>
                    <w:t>2.03</w:t>
                  </w:r>
                </w:p>
              </w:tc>
              <w:tc>
                <w:tcPr>
                  <w:tcW w:w="748" w:type="dxa"/>
                  <w:vAlign w:val="center"/>
                </w:tcPr>
                <w:p w:rsidR="00196AA2" w:rsidRDefault="00196AA2" w:rsidP="00302129">
                  <w:pPr>
                    <w:pStyle w:val="NoSpacing"/>
                    <w:jc w:val="center"/>
                  </w:pPr>
                  <w:r>
                    <w:t>61</w:t>
                  </w:r>
                </w:p>
              </w:tc>
            </w:tr>
            <w:tr w:rsidR="00196AA2" w:rsidTr="00302129">
              <w:trPr>
                <w:trHeight w:val="458"/>
                <w:jc w:val="center"/>
              </w:trPr>
              <w:tc>
                <w:tcPr>
                  <w:tcW w:w="889" w:type="dxa"/>
                  <w:vAlign w:val="center"/>
                </w:tcPr>
                <w:p w:rsidR="00196AA2" w:rsidRDefault="00196AA2" w:rsidP="00302129">
                  <w:pPr>
                    <w:pStyle w:val="NoSpacing"/>
                    <w:jc w:val="center"/>
                  </w:pPr>
                  <w:r>
                    <w:t>Male</w:t>
                  </w:r>
                </w:p>
              </w:tc>
              <w:tc>
                <w:tcPr>
                  <w:tcW w:w="811" w:type="dxa"/>
                  <w:vAlign w:val="center"/>
                </w:tcPr>
                <w:p w:rsidR="00196AA2" w:rsidRDefault="00196AA2" w:rsidP="00302129">
                  <w:pPr>
                    <w:pStyle w:val="NoSpacing"/>
                    <w:jc w:val="center"/>
                  </w:pPr>
                  <w:r>
                    <w:t>5.90</w:t>
                  </w:r>
                </w:p>
              </w:tc>
              <w:tc>
                <w:tcPr>
                  <w:tcW w:w="941" w:type="dxa"/>
                  <w:vAlign w:val="center"/>
                </w:tcPr>
                <w:p w:rsidR="00196AA2" w:rsidRDefault="00196AA2" w:rsidP="00302129">
                  <w:pPr>
                    <w:pStyle w:val="NoSpacing"/>
                    <w:jc w:val="center"/>
                  </w:pPr>
                  <w:r>
                    <w:t>7.87</w:t>
                  </w:r>
                </w:p>
              </w:tc>
              <w:tc>
                <w:tcPr>
                  <w:tcW w:w="1031" w:type="dxa"/>
                  <w:vAlign w:val="center"/>
                </w:tcPr>
                <w:p w:rsidR="00196AA2" w:rsidRDefault="00196AA2" w:rsidP="00302129">
                  <w:pPr>
                    <w:pStyle w:val="NoSpacing"/>
                    <w:jc w:val="center"/>
                  </w:pPr>
                  <w:r>
                    <w:t>14.26</w:t>
                  </w:r>
                </w:p>
              </w:tc>
              <w:tc>
                <w:tcPr>
                  <w:tcW w:w="942" w:type="dxa"/>
                  <w:vAlign w:val="center"/>
                </w:tcPr>
                <w:p w:rsidR="00196AA2" w:rsidRDefault="00196AA2" w:rsidP="00302129">
                  <w:pPr>
                    <w:pStyle w:val="NoSpacing"/>
                    <w:jc w:val="center"/>
                  </w:pPr>
                  <w:r>
                    <w:t>30.98</w:t>
                  </w:r>
                </w:p>
              </w:tc>
              <w:tc>
                <w:tcPr>
                  <w:tcW w:w="748" w:type="dxa"/>
                  <w:vAlign w:val="center"/>
                </w:tcPr>
                <w:p w:rsidR="00196AA2" w:rsidRDefault="00196AA2" w:rsidP="00302129">
                  <w:pPr>
                    <w:pStyle w:val="NoSpacing"/>
                    <w:jc w:val="center"/>
                  </w:pPr>
                  <w:r>
                    <w:t>59</w:t>
                  </w:r>
                </w:p>
              </w:tc>
            </w:tr>
            <w:tr w:rsidR="00196AA2" w:rsidTr="00302129">
              <w:trPr>
                <w:trHeight w:val="458"/>
                <w:jc w:val="center"/>
              </w:trPr>
              <w:tc>
                <w:tcPr>
                  <w:tcW w:w="889" w:type="dxa"/>
                  <w:vAlign w:val="center"/>
                </w:tcPr>
                <w:p w:rsidR="00196AA2" w:rsidRDefault="00196AA2" w:rsidP="00302129">
                  <w:pPr>
                    <w:pStyle w:val="NoSpacing"/>
                    <w:jc w:val="center"/>
                  </w:pPr>
                  <w:r>
                    <w:t>Total</w:t>
                  </w:r>
                </w:p>
              </w:tc>
              <w:tc>
                <w:tcPr>
                  <w:tcW w:w="811" w:type="dxa"/>
                  <w:vAlign w:val="center"/>
                </w:tcPr>
                <w:p w:rsidR="00196AA2" w:rsidRDefault="00196AA2" w:rsidP="00302129">
                  <w:pPr>
                    <w:pStyle w:val="NoSpacing"/>
                    <w:jc w:val="center"/>
                  </w:pPr>
                  <w:r>
                    <w:t>12</w:t>
                  </w:r>
                </w:p>
              </w:tc>
              <w:tc>
                <w:tcPr>
                  <w:tcW w:w="941" w:type="dxa"/>
                  <w:vAlign w:val="center"/>
                </w:tcPr>
                <w:p w:rsidR="00196AA2" w:rsidRDefault="00196AA2" w:rsidP="00302129">
                  <w:pPr>
                    <w:pStyle w:val="NoSpacing"/>
                    <w:jc w:val="center"/>
                  </w:pPr>
                  <w:r>
                    <w:t>16</w:t>
                  </w:r>
                </w:p>
              </w:tc>
              <w:tc>
                <w:tcPr>
                  <w:tcW w:w="1031" w:type="dxa"/>
                  <w:vAlign w:val="center"/>
                </w:tcPr>
                <w:p w:rsidR="00196AA2" w:rsidRDefault="00196AA2" w:rsidP="00302129">
                  <w:pPr>
                    <w:pStyle w:val="NoSpacing"/>
                    <w:jc w:val="center"/>
                  </w:pPr>
                  <w:r>
                    <w:t>29</w:t>
                  </w:r>
                </w:p>
              </w:tc>
              <w:tc>
                <w:tcPr>
                  <w:tcW w:w="942" w:type="dxa"/>
                  <w:vAlign w:val="center"/>
                </w:tcPr>
                <w:p w:rsidR="00196AA2" w:rsidRDefault="00196AA2" w:rsidP="00302129">
                  <w:pPr>
                    <w:pStyle w:val="NoSpacing"/>
                    <w:jc w:val="center"/>
                  </w:pPr>
                  <w:r>
                    <w:t>63</w:t>
                  </w:r>
                </w:p>
              </w:tc>
              <w:tc>
                <w:tcPr>
                  <w:tcW w:w="748" w:type="dxa"/>
                  <w:vAlign w:val="center"/>
                </w:tcPr>
                <w:p w:rsidR="00196AA2" w:rsidRDefault="00196AA2" w:rsidP="00302129">
                  <w:pPr>
                    <w:pStyle w:val="NoSpacing"/>
                    <w:jc w:val="center"/>
                  </w:pPr>
                  <w:r>
                    <w:t>120</w:t>
                  </w:r>
                </w:p>
              </w:tc>
            </w:tr>
          </w:tbl>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Getting the Chi-Square Test of Independence in Excel.</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53D31B42" wp14:editId="64C99A4D">
                  <wp:extent cx="2647950" cy="2034401"/>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647172" cy="2033803"/>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r>
              <w:rPr>
                <w:rFonts w:cstheme="minorHAnsi"/>
              </w:rPr>
              <w:t>P-Value = ______________</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br w:type="page"/>
            </w:r>
            <w:r>
              <w:br w:type="page"/>
            </w:r>
            <w:r>
              <w:rPr>
                <w:rFonts w:cstheme="minorHAnsi"/>
              </w:rPr>
              <w:t>Decision</w:t>
            </w:r>
          </w:p>
        </w:tc>
        <w:tc>
          <w:tcPr>
            <w:tcW w:w="7470" w:type="dxa"/>
          </w:tcPr>
          <w:p w:rsidR="00196AA2" w:rsidRPr="00321018" w:rsidRDefault="00196AA2" w:rsidP="00302129">
            <w:pPr>
              <w:rPr>
                <w:rFonts w:cstheme="minorHAnsi"/>
                <w:noProof/>
              </w:rPr>
            </w:pPr>
            <w:r w:rsidRPr="00321018">
              <w:rPr>
                <w:rFonts w:cstheme="minorHAnsi"/>
                <w:noProof/>
              </w:rPr>
              <w:t>Make the appropirate statistical decision.</w:t>
            </w:r>
          </w:p>
          <w:p w:rsidR="00196AA2" w:rsidRDefault="00196AA2" w:rsidP="00302129">
            <w:pPr>
              <w:rPr>
                <w:rFonts w:cstheme="minorHAnsi"/>
                <w:noProof/>
                <w:u w:val="single"/>
              </w:rPr>
            </w:pPr>
          </w:p>
          <w:p w:rsidR="00196AA2"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supports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that would be appropriate for the DARE administrator from Fillmore County.</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rPr>
          <w:rFonts w:cstheme="minorHAnsi"/>
        </w:rPr>
      </w:pPr>
      <w:r>
        <w:rPr>
          <w:u w:val="single"/>
        </w:rPr>
        <w:lastRenderedPageBreak/>
        <w:t>Example 4.4.3</w:t>
      </w:r>
      <w:r>
        <w:t xml:space="preserve">:  Next, we will investigate the possible association between opinions of marijuana use and grade level.  Certainly, young children have a belief, typically a strong belief, that drugs are “bad”.  The question here centers around the possible shift in opinions from Grade 9 and Grade 12 </w:t>
      </w:r>
      <w:r w:rsidRPr="00A8602B">
        <w:rPr>
          <w:rFonts w:cstheme="minorHAnsi"/>
        </w:rPr>
        <w:t>students</w:t>
      </w:r>
      <w:r>
        <w:rPr>
          <w:rFonts w:cstheme="minorHAnsi"/>
        </w:rPr>
        <w:t xml:space="preserve"> from Fillmore County.  </w:t>
      </w:r>
    </w:p>
    <w:p w:rsidR="00196AA2" w:rsidRDefault="00196AA2" w:rsidP="00196AA2">
      <w:pPr>
        <w:jc w:val="center"/>
        <w:rPr>
          <w:rFonts w:cstheme="minorHAnsi"/>
          <w:i/>
        </w:rPr>
      </w:pPr>
      <w:r>
        <w:rPr>
          <w:noProof/>
        </w:rPr>
        <w:drawing>
          <wp:inline distT="0" distB="0" distL="0" distR="0" wp14:anchorId="25316852" wp14:editId="737BDE4A">
            <wp:extent cx="4526823" cy="1590675"/>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54300" cy="1600330"/>
                    </a:xfrm>
                    <a:prstGeom prst="rect">
                      <a:avLst/>
                    </a:prstGeom>
                  </pic:spPr>
                </pic:pic>
              </a:graphicData>
            </a:graphic>
          </wp:inline>
        </w:drawing>
      </w:r>
    </w:p>
    <w:p w:rsidR="00196AA2" w:rsidRPr="004D0B79" w:rsidRDefault="00196AA2" w:rsidP="00196AA2">
      <w:pPr>
        <w:rPr>
          <w:rFonts w:cstheme="minorHAnsi"/>
        </w:rPr>
      </w:pPr>
      <w:r>
        <w:rPr>
          <w:rFonts w:cstheme="minorHAnsi"/>
        </w:rPr>
        <w:t>Consider the following investigation which compares across grade levels 9 and 12.</w:t>
      </w: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Comparing Grade 9 to Grade 12</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rPr>
                <w:rFonts w:cstheme="minorHAnsi"/>
              </w:rPr>
            </w:pPr>
            <w:r>
              <w:rPr>
                <w:rFonts w:cstheme="minorHAnsi"/>
              </w:rPr>
              <w:t xml:space="preserve">Are there differences in the opinions regarding marijuana use between Grade 9 and Grade 12 students from Fillmore County? </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Pr>
                <w:rFonts w:cstheme="minorHAnsi"/>
              </w:rPr>
              <w:t>Write the appropriate null and alternative hypothesis for your investigation.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w:t>
            </w:r>
            <w:r>
              <w:rPr>
                <w:rFonts w:cstheme="minorHAnsi"/>
              </w:rPr>
              <w:t xml:space="preserve"> Opinions regarding marijuana are independent of Age (Grade 9 &amp; 12)</w:t>
            </w:r>
          </w:p>
          <w:p w:rsidR="00196AA2" w:rsidRDefault="00196AA2" w:rsidP="00302129">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Opinions regarding marijuana depend on Age (Grade 9 &amp; 12)</w:t>
            </w:r>
          </w:p>
          <w:p w:rsidR="00196AA2" w:rsidRDefault="00196AA2" w:rsidP="00302129">
            <w:pPr>
              <w:pStyle w:val="ListParagraph"/>
              <w:ind w:left="0"/>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 xml:space="preserve">The </w:t>
            </w:r>
            <w:r w:rsidRPr="00BF4B32">
              <w:rPr>
                <w:rFonts w:cstheme="minorHAnsi"/>
                <w:i/>
              </w:rPr>
              <w:t>observed</w:t>
            </w:r>
            <w:r>
              <w:rPr>
                <w:rFonts w:cstheme="minorHAnsi"/>
              </w:rPr>
              <w:t xml:space="preserve"> data from the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088"/>
              <w:gridCol w:w="881"/>
              <w:gridCol w:w="990"/>
              <w:gridCol w:w="1111"/>
              <w:gridCol w:w="1018"/>
              <w:gridCol w:w="810"/>
            </w:tblGrid>
            <w:tr w:rsidR="00196AA2" w:rsidTr="00302129">
              <w:trPr>
                <w:trHeight w:val="602"/>
                <w:jc w:val="center"/>
              </w:trPr>
              <w:tc>
                <w:tcPr>
                  <w:tcW w:w="1088" w:type="dxa"/>
                  <w:vAlign w:val="bottom"/>
                </w:tcPr>
                <w:p w:rsidR="00196AA2" w:rsidRDefault="00196AA2" w:rsidP="00302129">
                  <w:pPr>
                    <w:pStyle w:val="NoSpacing"/>
                    <w:jc w:val="center"/>
                  </w:pPr>
                  <w:r>
                    <w:t>Grade Level</w:t>
                  </w:r>
                </w:p>
              </w:tc>
              <w:tc>
                <w:tcPr>
                  <w:tcW w:w="881" w:type="dxa"/>
                  <w:vAlign w:val="bottom"/>
                </w:tcPr>
                <w:p w:rsidR="00196AA2" w:rsidRDefault="00196AA2" w:rsidP="00302129">
                  <w:pPr>
                    <w:pStyle w:val="NoSpacing"/>
                    <w:jc w:val="center"/>
                  </w:pPr>
                  <w:r>
                    <w:t>No Risk</w:t>
                  </w:r>
                </w:p>
              </w:tc>
              <w:tc>
                <w:tcPr>
                  <w:tcW w:w="990" w:type="dxa"/>
                  <w:vAlign w:val="bottom"/>
                </w:tcPr>
                <w:p w:rsidR="00196AA2" w:rsidRDefault="00196AA2" w:rsidP="00302129">
                  <w:pPr>
                    <w:pStyle w:val="NoSpacing"/>
                    <w:jc w:val="center"/>
                  </w:pPr>
                  <w:r>
                    <w:t>Slight Risk</w:t>
                  </w:r>
                </w:p>
              </w:tc>
              <w:tc>
                <w:tcPr>
                  <w:tcW w:w="1111" w:type="dxa"/>
                  <w:vAlign w:val="bottom"/>
                </w:tcPr>
                <w:p w:rsidR="00196AA2" w:rsidRDefault="00196AA2" w:rsidP="00302129">
                  <w:pPr>
                    <w:pStyle w:val="NoSpacing"/>
                    <w:jc w:val="center"/>
                  </w:pPr>
                  <w:r>
                    <w:t>Moderate Risk</w:t>
                  </w:r>
                </w:p>
              </w:tc>
              <w:tc>
                <w:tcPr>
                  <w:tcW w:w="1018" w:type="dxa"/>
                  <w:vAlign w:val="bottom"/>
                </w:tcPr>
                <w:p w:rsidR="00196AA2" w:rsidRDefault="00196AA2" w:rsidP="00302129">
                  <w:pPr>
                    <w:pStyle w:val="NoSpacing"/>
                    <w:jc w:val="center"/>
                  </w:pPr>
                  <w:r>
                    <w:t>Great Risk</w:t>
                  </w:r>
                </w:p>
              </w:tc>
              <w:tc>
                <w:tcPr>
                  <w:tcW w:w="810" w:type="dxa"/>
                  <w:vAlign w:val="bottom"/>
                </w:tcPr>
                <w:p w:rsidR="00196AA2" w:rsidRDefault="00196AA2" w:rsidP="00302129">
                  <w:pPr>
                    <w:pStyle w:val="NoSpacing"/>
                    <w:jc w:val="center"/>
                  </w:pPr>
                  <w:r>
                    <w:t>Total</w:t>
                  </w:r>
                </w:p>
              </w:tc>
            </w:tr>
            <w:tr w:rsidR="00196AA2" w:rsidTr="00302129">
              <w:trPr>
                <w:trHeight w:val="458"/>
                <w:jc w:val="center"/>
              </w:trPr>
              <w:tc>
                <w:tcPr>
                  <w:tcW w:w="1088" w:type="dxa"/>
                  <w:vAlign w:val="center"/>
                </w:tcPr>
                <w:p w:rsidR="00196AA2" w:rsidRDefault="00196AA2" w:rsidP="00302129">
                  <w:pPr>
                    <w:pStyle w:val="NoSpacing"/>
                    <w:jc w:val="center"/>
                  </w:pPr>
                  <w:r>
                    <w:t>Grade 9</w:t>
                  </w:r>
                </w:p>
              </w:tc>
              <w:tc>
                <w:tcPr>
                  <w:tcW w:w="881" w:type="dxa"/>
                  <w:vAlign w:val="center"/>
                </w:tcPr>
                <w:p w:rsidR="00196AA2" w:rsidRDefault="00196AA2" w:rsidP="00302129">
                  <w:pPr>
                    <w:pStyle w:val="NoSpacing"/>
                    <w:jc w:val="center"/>
                  </w:pPr>
                  <w:r>
                    <w:t>14</w:t>
                  </w:r>
                </w:p>
              </w:tc>
              <w:tc>
                <w:tcPr>
                  <w:tcW w:w="990" w:type="dxa"/>
                  <w:vAlign w:val="center"/>
                </w:tcPr>
                <w:p w:rsidR="00196AA2" w:rsidRDefault="00196AA2" w:rsidP="00302129">
                  <w:pPr>
                    <w:pStyle w:val="NoSpacing"/>
                    <w:jc w:val="center"/>
                  </w:pPr>
                  <w:r>
                    <w:t>2</w:t>
                  </w:r>
                </w:p>
              </w:tc>
              <w:tc>
                <w:tcPr>
                  <w:tcW w:w="1111" w:type="dxa"/>
                  <w:vAlign w:val="center"/>
                </w:tcPr>
                <w:p w:rsidR="00196AA2" w:rsidRDefault="00196AA2" w:rsidP="00302129">
                  <w:pPr>
                    <w:pStyle w:val="NoSpacing"/>
                    <w:jc w:val="center"/>
                  </w:pPr>
                  <w:r>
                    <w:t>29</w:t>
                  </w:r>
                </w:p>
              </w:tc>
              <w:tc>
                <w:tcPr>
                  <w:tcW w:w="1018" w:type="dxa"/>
                  <w:vAlign w:val="center"/>
                </w:tcPr>
                <w:p w:rsidR="00196AA2" w:rsidRDefault="00196AA2" w:rsidP="00302129">
                  <w:pPr>
                    <w:pStyle w:val="NoSpacing"/>
                    <w:jc w:val="center"/>
                  </w:pPr>
                  <w:r>
                    <w:t>127</w:t>
                  </w:r>
                </w:p>
              </w:tc>
              <w:tc>
                <w:tcPr>
                  <w:tcW w:w="810" w:type="dxa"/>
                  <w:vAlign w:val="center"/>
                </w:tcPr>
                <w:p w:rsidR="00196AA2" w:rsidRDefault="00196AA2" w:rsidP="00302129">
                  <w:pPr>
                    <w:pStyle w:val="NoSpacing"/>
                    <w:jc w:val="center"/>
                  </w:pPr>
                  <w:r>
                    <w:t>172</w:t>
                  </w:r>
                </w:p>
              </w:tc>
            </w:tr>
            <w:tr w:rsidR="00196AA2" w:rsidTr="00302129">
              <w:trPr>
                <w:trHeight w:val="458"/>
                <w:jc w:val="center"/>
              </w:trPr>
              <w:tc>
                <w:tcPr>
                  <w:tcW w:w="1088" w:type="dxa"/>
                  <w:vAlign w:val="center"/>
                </w:tcPr>
                <w:p w:rsidR="00196AA2" w:rsidRDefault="00196AA2" w:rsidP="00302129">
                  <w:pPr>
                    <w:pStyle w:val="NoSpacing"/>
                    <w:jc w:val="center"/>
                  </w:pPr>
                  <w:r>
                    <w:t>Grade 12</w:t>
                  </w:r>
                </w:p>
              </w:tc>
              <w:tc>
                <w:tcPr>
                  <w:tcW w:w="881" w:type="dxa"/>
                  <w:vAlign w:val="center"/>
                </w:tcPr>
                <w:p w:rsidR="00196AA2" w:rsidRDefault="00196AA2" w:rsidP="00302129">
                  <w:pPr>
                    <w:pStyle w:val="NoSpacing"/>
                    <w:jc w:val="center"/>
                  </w:pPr>
                  <w:r>
                    <w:t>12</w:t>
                  </w:r>
                </w:p>
              </w:tc>
              <w:tc>
                <w:tcPr>
                  <w:tcW w:w="990" w:type="dxa"/>
                  <w:vAlign w:val="center"/>
                </w:tcPr>
                <w:p w:rsidR="00196AA2" w:rsidRDefault="00196AA2" w:rsidP="00302129">
                  <w:pPr>
                    <w:pStyle w:val="NoSpacing"/>
                    <w:jc w:val="center"/>
                  </w:pPr>
                  <w:r>
                    <w:t>16</w:t>
                  </w:r>
                </w:p>
              </w:tc>
              <w:tc>
                <w:tcPr>
                  <w:tcW w:w="1111" w:type="dxa"/>
                  <w:vAlign w:val="center"/>
                </w:tcPr>
                <w:p w:rsidR="00196AA2" w:rsidRDefault="00196AA2" w:rsidP="00302129">
                  <w:pPr>
                    <w:pStyle w:val="NoSpacing"/>
                    <w:jc w:val="center"/>
                  </w:pPr>
                  <w:r>
                    <w:t>29</w:t>
                  </w:r>
                </w:p>
              </w:tc>
              <w:tc>
                <w:tcPr>
                  <w:tcW w:w="1018" w:type="dxa"/>
                  <w:vAlign w:val="center"/>
                </w:tcPr>
                <w:p w:rsidR="00196AA2" w:rsidRDefault="00196AA2" w:rsidP="00302129">
                  <w:pPr>
                    <w:pStyle w:val="NoSpacing"/>
                    <w:jc w:val="center"/>
                  </w:pPr>
                  <w:r>
                    <w:t>63</w:t>
                  </w:r>
                </w:p>
              </w:tc>
              <w:tc>
                <w:tcPr>
                  <w:tcW w:w="810" w:type="dxa"/>
                  <w:vAlign w:val="center"/>
                </w:tcPr>
                <w:p w:rsidR="00196AA2" w:rsidRDefault="00196AA2" w:rsidP="00302129">
                  <w:pPr>
                    <w:pStyle w:val="NoSpacing"/>
                    <w:jc w:val="center"/>
                  </w:pPr>
                  <w:r>
                    <w:t>120</w:t>
                  </w:r>
                </w:p>
              </w:tc>
            </w:tr>
            <w:tr w:rsidR="00196AA2" w:rsidTr="00302129">
              <w:trPr>
                <w:trHeight w:val="458"/>
                <w:jc w:val="center"/>
              </w:trPr>
              <w:tc>
                <w:tcPr>
                  <w:tcW w:w="1088" w:type="dxa"/>
                  <w:vAlign w:val="center"/>
                </w:tcPr>
                <w:p w:rsidR="00196AA2" w:rsidRDefault="00196AA2" w:rsidP="00302129">
                  <w:pPr>
                    <w:pStyle w:val="NoSpacing"/>
                    <w:jc w:val="center"/>
                  </w:pPr>
                  <w:r>
                    <w:t>Total</w:t>
                  </w:r>
                </w:p>
              </w:tc>
              <w:tc>
                <w:tcPr>
                  <w:tcW w:w="881" w:type="dxa"/>
                  <w:vAlign w:val="center"/>
                </w:tcPr>
                <w:p w:rsidR="00196AA2" w:rsidRDefault="00196AA2" w:rsidP="00302129">
                  <w:pPr>
                    <w:pStyle w:val="NoSpacing"/>
                    <w:jc w:val="center"/>
                  </w:pPr>
                  <w:r>
                    <w:t>26</w:t>
                  </w:r>
                </w:p>
              </w:tc>
              <w:tc>
                <w:tcPr>
                  <w:tcW w:w="990" w:type="dxa"/>
                  <w:vAlign w:val="center"/>
                </w:tcPr>
                <w:p w:rsidR="00196AA2" w:rsidRDefault="00196AA2" w:rsidP="00302129">
                  <w:pPr>
                    <w:pStyle w:val="NoSpacing"/>
                    <w:jc w:val="center"/>
                  </w:pPr>
                  <w:r>
                    <w:t>18</w:t>
                  </w:r>
                </w:p>
              </w:tc>
              <w:tc>
                <w:tcPr>
                  <w:tcW w:w="1111" w:type="dxa"/>
                  <w:vAlign w:val="center"/>
                </w:tcPr>
                <w:p w:rsidR="00196AA2" w:rsidRDefault="00196AA2" w:rsidP="00302129">
                  <w:pPr>
                    <w:pStyle w:val="NoSpacing"/>
                    <w:jc w:val="center"/>
                  </w:pPr>
                  <w:r>
                    <w:t>58</w:t>
                  </w:r>
                </w:p>
              </w:tc>
              <w:tc>
                <w:tcPr>
                  <w:tcW w:w="1018" w:type="dxa"/>
                  <w:vAlign w:val="center"/>
                </w:tcPr>
                <w:p w:rsidR="00196AA2" w:rsidRDefault="00196AA2" w:rsidP="00302129">
                  <w:pPr>
                    <w:pStyle w:val="NoSpacing"/>
                    <w:jc w:val="center"/>
                  </w:pPr>
                  <w:r>
                    <w:t>190</w:t>
                  </w:r>
                </w:p>
              </w:tc>
              <w:tc>
                <w:tcPr>
                  <w:tcW w:w="810" w:type="dxa"/>
                  <w:vAlign w:val="center"/>
                </w:tcPr>
                <w:p w:rsidR="00196AA2" w:rsidRDefault="00196AA2" w:rsidP="00302129">
                  <w:pPr>
                    <w:pStyle w:val="NoSpacing"/>
                    <w:jc w:val="center"/>
                  </w:pPr>
                  <w:r>
                    <w:t>292</w:t>
                  </w:r>
                </w:p>
              </w:tc>
            </w:tr>
          </w:tbl>
          <w:p w:rsidR="00196AA2" w:rsidRDefault="00196AA2" w:rsidP="00302129">
            <w:pPr>
              <w:rPr>
                <w:rFonts w:cstheme="minorHAnsi"/>
              </w:rPr>
            </w:pPr>
          </w:p>
          <w:p w:rsidR="00196AA2" w:rsidRDefault="00196AA2" w:rsidP="00302129">
            <w:pPr>
              <w:rPr>
                <w:rFonts w:cstheme="minorHAnsi"/>
              </w:rPr>
            </w:pPr>
          </w:p>
        </w:tc>
      </w:tr>
    </w:tbl>
    <w:p w:rsidR="00196AA2" w:rsidRDefault="00196AA2" w:rsidP="00196AA2">
      <w:r>
        <w:br w:type="page"/>
      </w:r>
    </w:p>
    <w:tbl>
      <w:tblPr>
        <w:tblStyle w:val="TableGrid"/>
        <w:tblW w:w="9270" w:type="dxa"/>
        <w:tblInd w:w="198" w:type="dxa"/>
        <w:tblLook w:val="04A0" w:firstRow="1" w:lastRow="0" w:firstColumn="1" w:lastColumn="0" w:noHBand="0" w:noVBand="1"/>
      </w:tblPr>
      <w:tblGrid>
        <w:gridCol w:w="1800"/>
        <w:gridCol w:w="7470"/>
      </w:tblGrid>
      <w:tr w:rsidR="00196AA2" w:rsidTr="00302129">
        <w:tc>
          <w:tcPr>
            <w:tcW w:w="1800" w:type="dxa"/>
          </w:tcPr>
          <w:p w:rsidR="00196AA2" w:rsidRDefault="00196AA2" w:rsidP="00302129">
            <w:pPr>
              <w:jc w:val="center"/>
              <w:rPr>
                <w:rFonts w:cstheme="minorHAnsi"/>
              </w:rPr>
            </w:pPr>
            <w:r>
              <w:rPr>
                <w:rFonts w:cstheme="minorHAnsi"/>
              </w:rPr>
              <w:lastRenderedPageBreak/>
              <w:t>Expected Cell Counts</w:t>
            </w:r>
          </w:p>
        </w:tc>
        <w:tc>
          <w:tcPr>
            <w:tcW w:w="7470" w:type="dxa"/>
          </w:tcPr>
          <w:p w:rsidR="00196AA2" w:rsidRDefault="00196AA2" w:rsidP="00302129">
            <w:pPr>
              <w:rPr>
                <w:rFonts w:cstheme="minorHAnsi"/>
              </w:rPr>
            </w:pPr>
            <w:r>
              <w:rPr>
                <w:rFonts w:cstheme="minorHAnsi"/>
              </w:rPr>
              <w:t xml:space="preserve">Compute the </w:t>
            </w:r>
            <w:r w:rsidRPr="00BF4B32">
              <w:rPr>
                <w:rFonts w:cstheme="minorHAnsi"/>
                <w:i/>
              </w:rPr>
              <w:t>expected</w:t>
            </w:r>
            <w:r>
              <w:rPr>
                <w:rFonts w:cstheme="minorHAnsi"/>
              </w:rPr>
              <w:t xml:space="preserve"> cell counts for the missing cells.</w:t>
            </w:r>
          </w:p>
          <w:p w:rsidR="00196AA2" w:rsidRDefault="00196AA2" w:rsidP="00302129">
            <w:pPr>
              <w:rPr>
                <w:rFonts w:cstheme="minorHAnsi"/>
              </w:rPr>
            </w:pPr>
          </w:p>
          <w:p w:rsidR="00196AA2" w:rsidRDefault="00196AA2" w:rsidP="00302129">
            <w:pPr>
              <w:rPr>
                <w:rFonts w:cstheme="minorHAnsi"/>
              </w:rPr>
            </w:pPr>
            <w:r>
              <w:rPr>
                <w:rFonts w:cstheme="minorHAnsi"/>
              </w:rPr>
              <w:t>Show your work for at least one of these computations.</w:t>
            </w:r>
          </w:p>
          <w:p w:rsidR="00196AA2" w:rsidRDefault="00196AA2" w:rsidP="00302129">
            <w:pPr>
              <w:rPr>
                <w:rFonts w:cstheme="minorHAnsi"/>
              </w:rPr>
            </w:pPr>
          </w:p>
          <w:p w:rsidR="00196AA2" w:rsidRDefault="00196AA2" w:rsidP="00302129">
            <w:pPr>
              <w:rPr>
                <w:rFonts w:cstheme="minorHAnsi"/>
              </w:rPr>
            </w:pPr>
          </w:p>
          <w:p w:rsidR="00196AA2" w:rsidRPr="00C05E4A" w:rsidRDefault="00196AA2" w:rsidP="00302129">
            <w:pPr>
              <w:rPr>
                <w:rFonts w:cstheme="minorHAnsi"/>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90"/>
              <w:gridCol w:w="881"/>
              <w:gridCol w:w="962"/>
              <w:gridCol w:w="1111"/>
              <w:gridCol w:w="954"/>
              <w:gridCol w:w="810"/>
            </w:tblGrid>
            <w:tr w:rsidR="00196AA2" w:rsidTr="00302129">
              <w:trPr>
                <w:trHeight w:val="602"/>
                <w:jc w:val="center"/>
              </w:trPr>
              <w:tc>
                <w:tcPr>
                  <w:tcW w:w="1090" w:type="dxa"/>
                  <w:vAlign w:val="bottom"/>
                </w:tcPr>
                <w:p w:rsidR="00196AA2" w:rsidRDefault="00196AA2" w:rsidP="00302129">
                  <w:pPr>
                    <w:pStyle w:val="NoSpacing"/>
                    <w:jc w:val="center"/>
                  </w:pPr>
                  <w:r>
                    <w:t>Grade Level</w:t>
                  </w:r>
                </w:p>
              </w:tc>
              <w:tc>
                <w:tcPr>
                  <w:tcW w:w="881" w:type="dxa"/>
                  <w:vAlign w:val="bottom"/>
                </w:tcPr>
                <w:p w:rsidR="00196AA2" w:rsidRDefault="00196AA2" w:rsidP="00302129">
                  <w:pPr>
                    <w:pStyle w:val="NoSpacing"/>
                    <w:jc w:val="center"/>
                  </w:pPr>
                  <w:r>
                    <w:t>No Risk</w:t>
                  </w:r>
                </w:p>
              </w:tc>
              <w:tc>
                <w:tcPr>
                  <w:tcW w:w="962" w:type="dxa"/>
                  <w:tcBorders>
                    <w:bottom w:val="single" w:sz="24" w:space="0" w:color="auto"/>
                  </w:tcBorders>
                  <w:vAlign w:val="bottom"/>
                </w:tcPr>
                <w:p w:rsidR="00196AA2" w:rsidRDefault="00196AA2" w:rsidP="00302129">
                  <w:pPr>
                    <w:pStyle w:val="NoSpacing"/>
                    <w:jc w:val="center"/>
                  </w:pPr>
                  <w:r>
                    <w:t>Slight Risk</w:t>
                  </w:r>
                </w:p>
              </w:tc>
              <w:tc>
                <w:tcPr>
                  <w:tcW w:w="1111" w:type="dxa"/>
                  <w:vAlign w:val="bottom"/>
                </w:tcPr>
                <w:p w:rsidR="00196AA2" w:rsidRDefault="00196AA2" w:rsidP="00302129">
                  <w:pPr>
                    <w:pStyle w:val="NoSpacing"/>
                    <w:jc w:val="center"/>
                  </w:pPr>
                  <w:r>
                    <w:t>Moderate Risk</w:t>
                  </w:r>
                </w:p>
              </w:tc>
              <w:tc>
                <w:tcPr>
                  <w:tcW w:w="954" w:type="dxa"/>
                  <w:tcBorders>
                    <w:bottom w:val="single" w:sz="24" w:space="0" w:color="auto"/>
                  </w:tcBorders>
                  <w:vAlign w:val="bottom"/>
                </w:tcPr>
                <w:p w:rsidR="00196AA2" w:rsidRDefault="00196AA2" w:rsidP="00302129">
                  <w:pPr>
                    <w:pStyle w:val="NoSpacing"/>
                    <w:jc w:val="center"/>
                  </w:pPr>
                  <w:r>
                    <w:t>Great Risk</w:t>
                  </w:r>
                </w:p>
              </w:tc>
              <w:tc>
                <w:tcPr>
                  <w:tcW w:w="810" w:type="dxa"/>
                  <w:vAlign w:val="bottom"/>
                </w:tcPr>
                <w:p w:rsidR="00196AA2" w:rsidRDefault="00196AA2" w:rsidP="00302129">
                  <w:pPr>
                    <w:pStyle w:val="NoSpacing"/>
                    <w:jc w:val="center"/>
                  </w:pPr>
                  <w:r>
                    <w:t>Total</w:t>
                  </w:r>
                </w:p>
              </w:tc>
            </w:tr>
            <w:tr w:rsidR="00196AA2" w:rsidTr="00302129">
              <w:trPr>
                <w:trHeight w:val="458"/>
                <w:jc w:val="center"/>
              </w:trPr>
              <w:tc>
                <w:tcPr>
                  <w:tcW w:w="1090" w:type="dxa"/>
                  <w:vAlign w:val="center"/>
                </w:tcPr>
                <w:p w:rsidR="00196AA2" w:rsidRDefault="00196AA2" w:rsidP="00302129">
                  <w:pPr>
                    <w:pStyle w:val="NoSpacing"/>
                    <w:jc w:val="center"/>
                  </w:pPr>
                  <w:r>
                    <w:t>Grade 9</w:t>
                  </w:r>
                </w:p>
              </w:tc>
              <w:tc>
                <w:tcPr>
                  <w:tcW w:w="881" w:type="dxa"/>
                  <w:tcBorders>
                    <w:bottom w:val="single" w:sz="24" w:space="0" w:color="auto"/>
                    <w:right w:val="single" w:sz="24" w:space="0" w:color="auto"/>
                  </w:tcBorders>
                  <w:vAlign w:val="center"/>
                </w:tcPr>
                <w:p w:rsidR="00196AA2" w:rsidRDefault="00196AA2" w:rsidP="00302129">
                  <w:pPr>
                    <w:pStyle w:val="NoSpacing"/>
                    <w:jc w:val="center"/>
                  </w:pPr>
                  <w:r>
                    <w:t>15.32</w:t>
                  </w:r>
                </w:p>
              </w:tc>
              <w:tc>
                <w:tcPr>
                  <w:tcW w:w="962"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1111" w:type="dxa"/>
                  <w:tcBorders>
                    <w:left w:val="single" w:sz="24" w:space="0" w:color="auto"/>
                    <w:bottom w:val="single" w:sz="24" w:space="0" w:color="auto"/>
                    <w:right w:val="single" w:sz="24" w:space="0" w:color="auto"/>
                  </w:tcBorders>
                  <w:vAlign w:val="center"/>
                </w:tcPr>
                <w:p w:rsidR="00196AA2" w:rsidRDefault="00196AA2" w:rsidP="00302129">
                  <w:pPr>
                    <w:pStyle w:val="NoSpacing"/>
                    <w:jc w:val="center"/>
                  </w:pPr>
                  <w:r>
                    <w:t>34.16</w:t>
                  </w:r>
                </w:p>
              </w:tc>
              <w:tc>
                <w:tcPr>
                  <w:tcW w:w="954"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810" w:type="dxa"/>
                  <w:tcBorders>
                    <w:left w:val="single" w:sz="24" w:space="0" w:color="auto"/>
                  </w:tcBorders>
                  <w:vAlign w:val="center"/>
                </w:tcPr>
                <w:p w:rsidR="00196AA2" w:rsidRDefault="00196AA2" w:rsidP="00302129">
                  <w:pPr>
                    <w:pStyle w:val="NoSpacing"/>
                    <w:jc w:val="center"/>
                  </w:pPr>
                  <w:r>
                    <w:t>172</w:t>
                  </w:r>
                </w:p>
              </w:tc>
            </w:tr>
            <w:tr w:rsidR="00196AA2" w:rsidTr="00302129">
              <w:trPr>
                <w:trHeight w:val="458"/>
                <w:jc w:val="center"/>
              </w:trPr>
              <w:tc>
                <w:tcPr>
                  <w:tcW w:w="1090" w:type="dxa"/>
                  <w:tcBorders>
                    <w:right w:val="single" w:sz="24" w:space="0" w:color="auto"/>
                  </w:tcBorders>
                  <w:vAlign w:val="center"/>
                </w:tcPr>
                <w:p w:rsidR="00196AA2" w:rsidRDefault="00196AA2" w:rsidP="00302129">
                  <w:pPr>
                    <w:pStyle w:val="NoSpacing"/>
                    <w:jc w:val="center"/>
                  </w:pPr>
                  <w:r>
                    <w:t>Grade 12</w:t>
                  </w:r>
                </w:p>
              </w:tc>
              <w:tc>
                <w:tcPr>
                  <w:tcW w:w="881"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962" w:type="dxa"/>
                  <w:tcBorders>
                    <w:top w:val="single" w:sz="24" w:space="0" w:color="auto"/>
                    <w:left w:val="single" w:sz="24" w:space="0" w:color="auto"/>
                    <w:right w:val="single" w:sz="24" w:space="0" w:color="auto"/>
                  </w:tcBorders>
                  <w:vAlign w:val="center"/>
                </w:tcPr>
                <w:p w:rsidR="00196AA2" w:rsidRDefault="00196AA2" w:rsidP="00302129">
                  <w:pPr>
                    <w:pStyle w:val="NoSpacing"/>
                    <w:jc w:val="center"/>
                  </w:pPr>
                  <w:r>
                    <w:t>7.40</w:t>
                  </w:r>
                </w:p>
              </w:tc>
              <w:tc>
                <w:tcPr>
                  <w:tcW w:w="1111"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954" w:type="dxa"/>
                  <w:tcBorders>
                    <w:top w:val="single" w:sz="24" w:space="0" w:color="auto"/>
                    <w:left w:val="single" w:sz="24" w:space="0" w:color="auto"/>
                  </w:tcBorders>
                  <w:vAlign w:val="center"/>
                </w:tcPr>
                <w:p w:rsidR="00196AA2" w:rsidRDefault="00196AA2" w:rsidP="00302129">
                  <w:pPr>
                    <w:pStyle w:val="NoSpacing"/>
                    <w:jc w:val="center"/>
                  </w:pPr>
                  <w:r>
                    <w:t>23.84</w:t>
                  </w:r>
                </w:p>
              </w:tc>
              <w:tc>
                <w:tcPr>
                  <w:tcW w:w="810" w:type="dxa"/>
                  <w:vAlign w:val="center"/>
                </w:tcPr>
                <w:p w:rsidR="00196AA2" w:rsidRDefault="00196AA2" w:rsidP="00302129">
                  <w:pPr>
                    <w:pStyle w:val="NoSpacing"/>
                    <w:jc w:val="center"/>
                  </w:pPr>
                  <w:r>
                    <w:t>120</w:t>
                  </w:r>
                </w:p>
              </w:tc>
            </w:tr>
            <w:tr w:rsidR="00196AA2" w:rsidTr="00302129">
              <w:trPr>
                <w:trHeight w:val="458"/>
                <w:jc w:val="center"/>
              </w:trPr>
              <w:tc>
                <w:tcPr>
                  <w:tcW w:w="1090" w:type="dxa"/>
                  <w:vAlign w:val="center"/>
                </w:tcPr>
                <w:p w:rsidR="00196AA2" w:rsidRDefault="00196AA2" w:rsidP="00302129">
                  <w:pPr>
                    <w:pStyle w:val="NoSpacing"/>
                    <w:jc w:val="center"/>
                  </w:pPr>
                  <w:r>
                    <w:t>Total</w:t>
                  </w:r>
                </w:p>
              </w:tc>
              <w:tc>
                <w:tcPr>
                  <w:tcW w:w="881" w:type="dxa"/>
                  <w:tcBorders>
                    <w:top w:val="single" w:sz="24" w:space="0" w:color="auto"/>
                  </w:tcBorders>
                  <w:vAlign w:val="center"/>
                </w:tcPr>
                <w:p w:rsidR="00196AA2" w:rsidRDefault="00196AA2" w:rsidP="00302129">
                  <w:pPr>
                    <w:pStyle w:val="NoSpacing"/>
                    <w:jc w:val="center"/>
                  </w:pPr>
                  <w:r>
                    <w:t>26</w:t>
                  </w:r>
                </w:p>
              </w:tc>
              <w:tc>
                <w:tcPr>
                  <w:tcW w:w="962" w:type="dxa"/>
                  <w:vAlign w:val="center"/>
                </w:tcPr>
                <w:p w:rsidR="00196AA2" w:rsidRDefault="00196AA2" w:rsidP="00302129">
                  <w:pPr>
                    <w:pStyle w:val="NoSpacing"/>
                    <w:jc w:val="center"/>
                  </w:pPr>
                  <w:r>
                    <w:t>18</w:t>
                  </w:r>
                </w:p>
              </w:tc>
              <w:tc>
                <w:tcPr>
                  <w:tcW w:w="1111" w:type="dxa"/>
                  <w:tcBorders>
                    <w:top w:val="single" w:sz="24" w:space="0" w:color="auto"/>
                  </w:tcBorders>
                  <w:vAlign w:val="center"/>
                </w:tcPr>
                <w:p w:rsidR="00196AA2" w:rsidRDefault="00196AA2" w:rsidP="00302129">
                  <w:pPr>
                    <w:pStyle w:val="NoSpacing"/>
                    <w:jc w:val="center"/>
                  </w:pPr>
                  <w:r>
                    <w:t>58</w:t>
                  </w:r>
                </w:p>
              </w:tc>
              <w:tc>
                <w:tcPr>
                  <w:tcW w:w="954" w:type="dxa"/>
                  <w:vAlign w:val="center"/>
                </w:tcPr>
                <w:p w:rsidR="00196AA2" w:rsidRDefault="00196AA2" w:rsidP="00302129">
                  <w:pPr>
                    <w:pStyle w:val="NoSpacing"/>
                    <w:jc w:val="center"/>
                  </w:pPr>
                  <w:r>
                    <w:t>190</w:t>
                  </w:r>
                </w:p>
              </w:tc>
              <w:tc>
                <w:tcPr>
                  <w:tcW w:w="810" w:type="dxa"/>
                  <w:vAlign w:val="center"/>
                </w:tcPr>
                <w:p w:rsidR="00196AA2" w:rsidRDefault="00196AA2" w:rsidP="00302129">
                  <w:pPr>
                    <w:pStyle w:val="NoSpacing"/>
                    <w:jc w:val="center"/>
                  </w:pPr>
                  <w:r>
                    <w:t>292</w:t>
                  </w:r>
                </w:p>
              </w:tc>
            </w:tr>
          </w:tbl>
          <w:p w:rsidR="00196AA2" w:rsidRDefault="00196AA2" w:rsidP="00302129">
            <w:pPr>
              <w:rPr>
                <w:rFonts w:cstheme="minorHAnsi"/>
              </w:rPr>
            </w:pP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Getting the Chi-Square Test of Independence in Excel.</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1D4F33D9" wp14:editId="0284CADA">
                  <wp:extent cx="2771775" cy="236709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773362" cy="2368452"/>
                          </a:xfrm>
                          <a:prstGeom prst="rect">
                            <a:avLst/>
                          </a:prstGeom>
                        </pic:spPr>
                      </pic:pic>
                    </a:graphicData>
                  </a:graphic>
                </wp:inline>
              </w:drawing>
            </w:r>
          </w:p>
          <w:p w:rsidR="00196AA2" w:rsidRDefault="00196AA2" w:rsidP="00302129">
            <w:pPr>
              <w:rPr>
                <w:rFonts w:cstheme="minorHAnsi"/>
              </w:rPr>
            </w:pPr>
          </w:p>
          <w:p w:rsidR="00196AA2" w:rsidRPr="00C05E4A" w:rsidRDefault="00196AA2" w:rsidP="00302129">
            <w:pPr>
              <w:rPr>
                <w:rFonts w:cstheme="minorHAnsi"/>
                <w:u w:val="single"/>
              </w:rPr>
            </w:pPr>
            <w:r>
              <w:rPr>
                <w:rFonts w:cstheme="minorHAnsi"/>
              </w:rPr>
              <w:t xml:space="preserve">P-Value = </w:t>
            </w:r>
            <w:r>
              <w:rPr>
                <w:rFonts w:cstheme="minorHAnsi"/>
                <w:u w:val="single"/>
              </w:rPr>
              <w:t>2.3753E-05 = 0.000023753</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br w:type="page"/>
            </w:r>
            <w:r>
              <w:br w:type="page"/>
            </w:r>
            <w:r>
              <w:rPr>
                <w:rFonts w:cstheme="minorHAnsi"/>
              </w:rPr>
              <w:t>Decision</w:t>
            </w:r>
          </w:p>
        </w:tc>
        <w:tc>
          <w:tcPr>
            <w:tcW w:w="7470" w:type="dxa"/>
          </w:tcPr>
          <w:p w:rsidR="00196AA2" w:rsidRPr="00321018" w:rsidRDefault="00196AA2" w:rsidP="00302129">
            <w:pPr>
              <w:rPr>
                <w:rFonts w:cstheme="minorHAnsi"/>
                <w:noProof/>
              </w:rPr>
            </w:pPr>
            <w:r w:rsidRPr="00321018">
              <w:rPr>
                <w:rFonts w:cstheme="minorHAnsi"/>
                <w:noProof/>
              </w:rPr>
              <w:t>Make the appropirate statistical decision.</w:t>
            </w:r>
          </w:p>
          <w:p w:rsidR="00196AA2" w:rsidRDefault="00196AA2" w:rsidP="00302129">
            <w:pPr>
              <w:rPr>
                <w:rFonts w:cstheme="minorHAnsi"/>
                <w:noProof/>
                <w:u w:val="single"/>
              </w:rPr>
            </w:pPr>
          </w:p>
          <w:p w:rsidR="00196AA2"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supports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that would be appropriate for the DARE administrator from Fillmore County.</w:t>
            </w: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r>
        <w:br w:type="page"/>
      </w:r>
      <w:r>
        <w:lastRenderedPageBreak/>
        <w:t>Consider the mosaic plot which can be used to compare across grade levels</w:t>
      </w:r>
    </w:p>
    <w:p w:rsidR="00196AA2" w:rsidRDefault="00196AA2" w:rsidP="00196AA2">
      <w:pPr>
        <w:jc w:val="center"/>
      </w:pPr>
      <w:r>
        <w:rPr>
          <w:noProof/>
        </w:rPr>
        <w:drawing>
          <wp:inline distT="0" distB="0" distL="0" distR="0" wp14:anchorId="3B66B775" wp14:editId="6E98C810">
            <wp:extent cx="3829050" cy="244407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829050" cy="2444074"/>
                    </a:xfrm>
                    <a:prstGeom prst="rect">
                      <a:avLst/>
                    </a:prstGeom>
                  </pic:spPr>
                </pic:pic>
              </a:graphicData>
            </a:graphic>
          </wp:inline>
        </w:drawing>
      </w:r>
    </w:p>
    <w:p w:rsidR="00196AA2" w:rsidRDefault="00196AA2" w:rsidP="00196AA2">
      <w:r w:rsidRPr="00204D91">
        <w:rPr>
          <w:u w:val="single"/>
        </w:rPr>
        <w:t>Questions</w:t>
      </w:r>
      <w:r>
        <w:t>:</w:t>
      </w:r>
    </w:p>
    <w:p w:rsidR="00196AA2" w:rsidRDefault="00196AA2" w:rsidP="00196AA2">
      <w:pPr>
        <w:pStyle w:val="ListParagraph"/>
        <w:numPr>
          <w:ilvl w:val="0"/>
          <w:numId w:val="44"/>
        </w:numPr>
      </w:pPr>
      <w:r>
        <w:t>How does this plot agree (or disagree) with the conclusion of the above test?</w:t>
      </w:r>
    </w:p>
    <w:p w:rsidR="00196AA2" w:rsidRDefault="00196AA2" w:rsidP="00196AA2">
      <w:pPr>
        <w:pStyle w:val="ListParagraph"/>
      </w:pPr>
    </w:p>
    <w:p w:rsidR="00196AA2" w:rsidRDefault="00196AA2" w:rsidP="00196AA2">
      <w:pPr>
        <w:pStyle w:val="ListParagraph"/>
      </w:pPr>
    </w:p>
    <w:p w:rsidR="00196AA2" w:rsidRDefault="00196AA2" w:rsidP="00196AA2">
      <w:pPr>
        <w:pStyle w:val="ListParagraph"/>
        <w:numPr>
          <w:ilvl w:val="0"/>
          <w:numId w:val="44"/>
        </w:numPr>
      </w:pPr>
      <w:r>
        <w:t>There appears to be a trend present in this plot.  Carefully explain these trends.  What do these trends imply about opinions regarding marijuana use across Grade 9 vs. Grade 12 students from Fillmore County?</w:t>
      </w:r>
    </w:p>
    <w:p w:rsidR="00196AA2" w:rsidRDefault="00196AA2" w:rsidP="00196AA2">
      <w:pPr>
        <w:rPr>
          <w:u w:val="single"/>
        </w:rPr>
      </w:pPr>
    </w:p>
    <w:p w:rsidR="00196AA2" w:rsidRDefault="00196AA2" w:rsidP="00196AA2">
      <w:r>
        <w:rPr>
          <w:u w:val="single"/>
        </w:rPr>
        <w:t>C</w:t>
      </w:r>
      <w:r w:rsidRPr="00AD2183">
        <w:rPr>
          <w:u w:val="single"/>
        </w:rPr>
        <w:t>omment</w:t>
      </w:r>
      <w:r>
        <w:t xml:space="preserve">:  A </w:t>
      </w:r>
      <w:r w:rsidRPr="00AD2183">
        <w:rPr>
          <w:b/>
        </w:rPr>
        <w:t>Cochran Armitage Trend Test</w:t>
      </w:r>
      <w:r>
        <w:t xml:space="preserve"> can be used to verify whether or not the trend see in the above mosaic plot is likely to appear on repeated sampling from the population.  Search Wikipedia for additional information regarding this test.  Excel cannot do this test, but the following output was obtained in JMP.</w:t>
      </w:r>
    </w:p>
    <w:p w:rsidR="00196AA2" w:rsidRDefault="00196AA2" w:rsidP="00196AA2">
      <w:pPr>
        <w:jc w:val="center"/>
      </w:pPr>
      <w:r>
        <w:rPr>
          <w:noProof/>
        </w:rPr>
        <w:drawing>
          <wp:inline distT="0" distB="0" distL="0" distR="0" wp14:anchorId="7640065E" wp14:editId="11414E65">
            <wp:extent cx="2714625" cy="6572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14625" cy="657225"/>
                    </a:xfrm>
                    <a:prstGeom prst="rect">
                      <a:avLst/>
                    </a:prstGeom>
                  </pic:spPr>
                </pic:pic>
              </a:graphicData>
            </a:graphic>
          </wp:inline>
        </w:drawing>
      </w:r>
    </w:p>
    <w:p w:rsidR="00196AA2" w:rsidRDefault="00196AA2" w:rsidP="00196AA2">
      <w:r>
        <w:t xml:space="preserve">The one-sided p-value for the Cochran Armitage Trend test is less than 0.0001 (i.e. Prob &gt; Z value).  </w:t>
      </w:r>
    </w:p>
    <w:p w:rsidR="00196AA2" w:rsidRDefault="00196AA2" w:rsidP="00196AA2">
      <w:pPr>
        <w:pStyle w:val="ListParagraph"/>
        <w:numPr>
          <w:ilvl w:val="0"/>
          <w:numId w:val="44"/>
        </w:numPr>
      </w:pPr>
      <w:r>
        <w:t>What is the practical interpretation of this p-value?  Write a statement regarding this test that would be useful for a DARE officer in Fillmore County.</w:t>
      </w:r>
    </w:p>
    <w:p w:rsidR="00196AA2" w:rsidRDefault="00196AA2" w:rsidP="00196AA2"/>
    <w:p w:rsidR="00196AA2" w:rsidRDefault="00196AA2" w:rsidP="00196AA2">
      <w:r>
        <w:br w:type="page"/>
      </w:r>
    </w:p>
    <w:p w:rsidR="00196AA2" w:rsidRDefault="00196AA2" w:rsidP="00196AA2">
      <w:pPr>
        <w:pStyle w:val="NoSpacing"/>
      </w:pPr>
      <w:r w:rsidRPr="00884F5E">
        <w:rPr>
          <w:u w:val="single"/>
        </w:rPr>
        <w:lastRenderedPageBreak/>
        <w:t>Example 4.4.4</w:t>
      </w:r>
      <w:r>
        <w:t xml:space="preserve"> Consider the following data presented in the HIV</w:t>
      </w:r>
      <w:r w:rsidR="0097350C">
        <w:t xml:space="preserve"> / AIDS Surveillance Report 2013</w:t>
      </w:r>
      <w:r>
        <w:t xml:space="preserve"> on the Minnesota Department of Health web site.  The information presented here is comparing the mode of exposure for diagnosis across race/ethnicity.  </w:t>
      </w:r>
    </w:p>
    <w:p w:rsidR="00196AA2" w:rsidRDefault="00196AA2" w:rsidP="00196AA2">
      <w:pPr>
        <w:pStyle w:val="NoSpacing"/>
      </w:pPr>
    </w:p>
    <w:p w:rsidR="00196AA2" w:rsidRPr="00570899" w:rsidRDefault="00196AA2" w:rsidP="00196AA2">
      <w:pPr>
        <w:pStyle w:val="NoSpacing"/>
        <w:ind w:left="720" w:hanging="720"/>
      </w:pPr>
      <w:r w:rsidRPr="00570899">
        <w:t xml:space="preserve">Source: Minnesota Department Health (Link: </w:t>
      </w:r>
      <w:hyperlink r:id="rId103" w:history="1">
        <w:r w:rsidRPr="00570899">
          <w:rPr>
            <w:rStyle w:val="Hyperlink"/>
          </w:rPr>
          <w:t>http://www.health.state.mn.us/divs/idepc/diseases/hiv/hivsurvrpts.html</w:t>
        </w:r>
      </w:hyperlink>
      <w:r w:rsidRPr="00570899">
        <w:t xml:space="preserve"> )</w:t>
      </w:r>
    </w:p>
    <w:p w:rsidR="00196AA2" w:rsidRDefault="00196AA2" w:rsidP="00196AA2">
      <w:pPr>
        <w:pStyle w:val="NoSpacing"/>
        <w:ind w:left="720" w:hanging="720"/>
      </w:pPr>
    </w:p>
    <w:p w:rsidR="00196AA2" w:rsidRDefault="00196AA2" w:rsidP="00196AA2">
      <w:pPr>
        <w:pStyle w:val="NoSpacing"/>
        <w:ind w:left="720" w:hanging="720"/>
      </w:pPr>
    </w:p>
    <w:tbl>
      <w:tblPr>
        <w:tblStyle w:val="TableGrid"/>
        <w:tblW w:w="0" w:type="auto"/>
        <w:tblInd w:w="720" w:type="dxa"/>
        <w:tblLook w:val="04A0" w:firstRow="1" w:lastRow="0" w:firstColumn="1" w:lastColumn="0" w:noHBand="0" w:noVBand="1"/>
      </w:tblPr>
      <w:tblGrid>
        <w:gridCol w:w="4506"/>
        <w:gridCol w:w="4124"/>
      </w:tblGrid>
      <w:tr w:rsidR="0097350C" w:rsidTr="00302129">
        <w:tc>
          <w:tcPr>
            <w:tcW w:w="4396" w:type="dxa"/>
          </w:tcPr>
          <w:p w:rsidR="00196AA2" w:rsidRDefault="0097350C" w:rsidP="00302129">
            <w:pPr>
              <w:pStyle w:val="NoSpacing"/>
              <w:jc w:val="center"/>
            </w:pPr>
            <w:r>
              <w:rPr>
                <w:noProof/>
              </w:rPr>
              <w:drawing>
                <wp:inline distT="0" distB="0" distL="0" distR="0" wp14:anchorId="3EF9EC90" wp14:editId="2DBE4B40">
                  <wp:extent cx="2722672" cy="2371725"/>
                  <wp:effectExtent l="0" t="0" r="1905"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30611" cy="2378641"/>
                          </a:xfrm>
                          <a:prstGeom prst="rect">
                            <a:avLst/>
                          </a:prstGeom>
                        </pic:spPr>
                      </pic:pic>
                    </a:graphicData>
                  </a:graphic>
                </wp:inline>
              </w:drawing>
            </w:r>
          </w:p>
        </w:tc>
        <w:tc>
          <w:tcPr>
            <w:tcW w:w="4460" w:type="dxa"/>
          </w:tcPr>
          <w:p w:rsidR="00196AA2" w:rsidRDefault="00196AA2" w:rsidP="00302129">
            <w:pPr>
              <w:pStyle w:val="NoSpacing"/>
            </w:pPr>
            <w:r>
              <w:t>How to read the White Males graph</w:t>
            </w:r>
          </w:p>
          <w:p w:rsidR="00196AA2" w:rsidRDefault="00196AA2" w:rsidP="00302129">
            <w:pPr>
              <w:pStyle w:val="NoSpacing"/>
            </w:pPr>
          </w:p>
          <w:p w:rsidR="00196AA2" w:rsidRDefault="00302129" w:rsidP="00302129">
            <w:pPr>
              <w:pStyle w:val="NoSpacing"/>
              <w:numPr>
                <w:ilvl w:val="0"/>
                <w:numId w:val="45"/>
              </w:numPr>
            </w:pPr>
            <w:r>
              <w:t>A total of 3447</w:t>
            </w:r>
            <w:r w:rsidR="00196AA2">
              <w:t xml:space="preserve"> white males </w:t>
            </w:r>
            <w:r>
              <w:t>are living with H</w:t>
            </w:r>
            <w:r w:rsidR="00196AA2">
              <w:t>IV or AIDS</w:t>
            </w:r>
            <w:r>
              <w:t xml:space="preserve"> in MN</w:t>
            </w:r>
          </w:p>
          <w:p w:rsidR="00196AA2" w:rsidRDefault="00302129" w:rsidP="00302129">
            <w:pPr>
              <w:pStyle w:val="NoSpacing"/>
              <w:numPr>
                <w:ilvl w:val="0"/>
                <w:numId w:val="45"/>
              </w:numPr>
            </w:pPr>
            <w:r>
              <w:t>86% (about 2960)</w:t>
            </w:r>
            <w:r w:rsidR="00196AA2">
              <w:t xml:space="preserve"> were exposed due to MSM (men having sex with men)</w:t>
            </w:r>
          </w:p>
          <w:p w:rsidR="00196AA2" w:rsidRDefault="00302129" w:rsidP="00302129">
            <w:pPr>
              <w:pStyle w:val="NoSpacing"/>
              <w:numPr>
                <w:ilvl w:val="0"/>
                <w:numId w:val="45"/>
              </w:numPr>
            </w:pPr>
            <w:r>
              <w:t>2</w:t>
            </w:r>
            <w:r w:rsidR="00196AA2">
              <w:t>% were exposed through heterosexual contact</w:t>
            </w:r>
          </w:p>
          <w:p w:rsidR="00196AA2" w:rsidRDefault="00302129" w:rsidP="00302129">
            <w:pPr>
              <w:pStyle w:val="NoSpacing"/>
              <w:numPr>
                <w:ilvl w:val="0"/>
                <w:numId w:val="45"/>
              </w:numPr>
            </w:pPr>
            <w:r>
              <w:t>About 11</w:t>
            </w:r>
            <w:r w:rsidR="00196AA2">
              <w:t>% were exposed from IDU (Injecting Drug Use) or MSM/IDU combination</w:t>
            </w:r>
          </w:p>
        </w:tc>
      </w:tr>
      <w:tr w:rsidR="0097350C" w:rsidTr="00302129">
        <w:tc>
          <w:tcPr>
            <w:tcW w:w="4396" w:type="dxa"/>
          </w:tcPr>
          <w:p w:rsidR="00196AA2" w:rsidRDefault="00196AA2" w:rsidP="00302129">
            <w:pPr>
              <w:pStyle w:val="NoSpacing"/>
              <w:jc w:val="center"/>
            </w:pPr>
          </w:p>
          <w:p w:rsidR="00196AA2" w:rsidRDefault="0097350C" w:rsidP="00302129">
            <w:pPr>
              <w:pStyle w:val="NoSpacing"/>
              <w:jc w:val="center"/>
            </w:pPr>
            <w:r>
              <w:rPr>
                <w:noProof/>
              </w:rPr>
              <w:drawing>
                <wp:inline distT="0" distB="0" distL="0" distR="0" wp14:anchorId="782DBD56" wp14:editId="332EF390">
                  <wp:extent cx="2028825" cy="1776483"/>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46258" cy="1791747"/>
                          </a:xfrm>
                          <a:prstGeom prst="rect">
                            <a:avLst/>
                          </a:prstGeom>
                        </pic:spPr>
                      </pic:pic>
                    </a:graphicData>
                  </a:graphic>
                </wp:inline>
              </w:drawing>
            </w:r>
          </w:p>
        </w:tc>
        <w:tc>
          <w:tcPr>
            <w:tcW w:w="4460" w:type="dxa"/>
          </w:tcPr>
          <w:p w:rsidR="00196AA2" w:rsidRDefault="00196AA2" w:rsidP="00302129">
            <w:pPr>
              <w:pStyle w:val="NoSpacing"/>
              <w:jc w:val="center"/>
            </w:pPr>
          </w:p>
          <w:p w:rsidR="00196AA2" w:rsidRDefault="0097350C" w:rsidP="00302129">
            <w:pPr>
              <w:pStyle w:val="NoSpacing"/>
              <w:jc w:val="center"/>
            </w:pPr>
            <w:r>
              <w:rPr>
                <w:noProof/>
              </w:rPr>
              <w:drawing>
                <wp:inline distT="0" distB="0" distL="0" distR="0" wp14:anchorId="65B02BE3" wp14:editId="34730E59">
                  <wp:extent cx="2209800" cy="173526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52109" cy="1768483"/>
                          </a:xfrm>
                          <a:prstGeom prst="rect">
                            <a:avLst/>
                          </a:prstGeom>
                        </pic:spPr>
                      </pic:pic>
                    </a:graphicData>
                  </a:graphic>
                </wp:inline>
              </w:drawing>
            </w:r>
          </w:p>
        </w:tc>
      </w:tr>
      <w:tr w:rsidR="0097350C" w:rsidTr="00302129">
        <w:tc>
          <w:tcPr>
            <w:tcW w:w="4396" w:type="dxa"/>
          </w:tcPr>
          <w:p w:rsidR="0097350C" w:rsidRDefault="0097350C" w:rsidP="00302129">
            <w:pPr>
              <w:pStyle w:val="NoSpacing"/>
              <w:jc w:val="center"/>
            </w:pPr>
          </w:p>
          <w:p w:rsidR="00196AA2" w:rsidRDefault="0097350C" w:rsidP="00302129">
            <w:pPr>
              <w:pStyle w:val="NoSpacing"/>
              <w:jc w:val="center"/>
            </w:pPr>
            <w:r>
              <w:rPr>
                <w:noProof/>
              </w:rPr>
              <w:drawing>
                <wp:inline distT="0" distB="0" distL="0" distR="0" wp14:anchorId="6A08933F" wp14:editId="4B38C102">
                  <wp:extent cx="2352675" cy="1731328"/>
                  <wp:effectExtent l="0" t="0" r="0" b="254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67097" cy="1741941"/>
                          </a:xfrm>
                          <a:prstGeom prst="rect">
                            <a:avLst/>
                          </a:prstGeom>
                        </pic:spPr>
                      </pic:pic>
                    </a:graphicData>
                  </a:graphic>
                </wp:inline>
              </w:drawing>
            </w:r>
          </w:p>
        </w:tc>
        <w:tc>
          <w:tcPr>
            <w:tcW w:w="4460" w:type="dxa"/>
          </w:tcPr>
          <w:p w:rsidR="0097350C" w:rsidRDefault="0097350C" w:rsidP="00302129">
            <w:pPr>
              <w:pStyle w:val="NoSpacing"/>
              <w:jc w:val="center"/>
            </w:pPr>
          </w:p>
          <w:p w:rsidR="00196AA2" w:rsidRDefault="0097350C" w:rsidP="00302129">
            <w:pPr>
              <w:pStyle w:val="NoSpacing"/>
              <w:jc w:val="center"/>
            </w:pPr>
            <w:r>
              <w:rPr>
                <w:noProof/>
              </w:rPr>
              <w:drawing>
                <wp:inline distT="0" distB="0" distL="0" distR="0" wp14:anchorId="1A1BB5D2" wp14:editId="0C01DE73">
                  <wp:extent cx="1762963" cy="1737414"/>
                  <wp:effectExtent l="0" t="0" r="889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81417" cy="1755601"/>
                          </a:xfrm>
                          <a:prstGeom prst="rect">
                            <a:avLst/>
                          </a:prstGeom>
                        </pic:spPr>
                      </pic:pic>
                    </a:graphicData>
                  </a:graphic>
                </wp:inline>
              </w:drawing>
            </w:r>
          </w:p>
        </w:tc>
      </w:tr>
    </w:tbl>
    <w:p w:rsidR="00196AA2" w:rsidRDefault="00196AA2" w:rsidP="00196AA2">
      <w:pPr>
        <w:pStyle w:val="NoSpacing"/>
        <w:ind w:left="720" w:hanging="720"/>
      </w:pPr>
    </w:p>
    <w:p w:rsidR="00196AA2" w:rsidRPr="00570899" w:rsidRDefault="00196AA2" w:rsidP="00196AA2">
      <w:pPr>
        <w:pStyle w:val="NoSpacing"/>
        <w:ind w:left="720" w:hanging="720"/>
      </w:pPr>
    </w:p>
    <w:p w:rsidR="00196AA2" w:rsidRDefault="00196AA2" w:rsidP="00196AA2">
      <w:pPr>
        <w:pStyle w:val="NoSpacing"/>
        <w:rPr>
          <w:u w:val="single"/>
        </w:rPr>
      </w:pPr>
    </w:p>
    <w:p w:rsidR="00196AA2" w:rsidRDefault="00196AA2" w:rsidP="00196AA2">
      <w:pPr>
        <w:pStyle w:val="NoSpacing"/>
        <w:rPr>
          <w:u w:val="single"/>
        </w:rPr>
      </w:pPr>
    </w:p>
    <w:p w:rsidR="00196AA2" w:rsidRDefault="00196AA2" w:rsidP="00196AA2">
      <w:pPr>
        <w:pStyle w:val="NoSpacing"/>
        <w:rPr>
          <w:u w:val="single"/>
        </w:rPr>
      </w:pPr>
      <w:r>
        <w:rPr>
          <w:u w:val="single"/>
        </w:rPr>
        <w:t>Questions</w:t>
      </w:r>
    </w:p>
    <w:p w:rsidR="00196AA2" w:rsidRDefault="00196AA2" w:rsidP="00196AA2">
      <w:pPr>
        <w:pStyle w:val="NoSpacing"/>
        <w:rPr>
          <w:u w:val="single"/>
        </w:rPr>
      </w:pPr>
    </w:p>
    <w:p w:rsidR="00196AA2" w:rsidRPr="009B41E1" w:rsidRDefault="00196AA2" w:rsidP="00196AA2">
      <w:pPr>
        <w:pStyle w:val="NoSpacing"/>
        <w:numPr>
          <w:ilvl w:val="0"/>
          <w:numId w:val="44"/>
        </w:numPr>
        <w:rPr>
          <w:u w:val="single"/>
        </w:rPr>
      </w:pPr>
      <w:r>
        <w:t>Most of the above pie charts contain a large portion of red.  What does this mean?</w:t>
      </w:r>
    </w:p>
    <w:p w:rsidR="00196AA2" w:rsidRDefault="00196AA2" w:rsidP="00196AA2">
      <w:pPr>
        <w:pStyle w:val="NoSpacing"/>
        <w:ind w:left="720"/>
        <w:rPr>
          <w:u w:val="single"/>
        </w:rPr>
      </w:pPr>
    </w:p>
    <w:p w:rsidR="00196AA2" w:rsidRDefault="00196AA2" w:rsidP="00196AA2">
      <w:pPr>
        <w:pStyle w:val="NoSpacing"/>
        <w:ind w:left="720"/>
        <w:rPr>
          <w:u w:val="single"/>
        </w:rPr>
      </w:pPr>
    </w:p>
    <w:p w:rsidR="00196AA2" w:rsidRPr="009B41E1" w:rsidRDefault="00196AA2" w:rsidP="00196AA2">
      <w:pPr>
        <w:pStyle w:val="NoSpacing"/>
        <w:ind w:left="720"/>
        <w:rPr>
          <w:u w:val="single"/>
        </w:rPr>
      </w:pPr>
    </w:p>
    <w:p w:rsidR="00196AA2" w:rsidRPr="009B41E1" w:rsidRDefault="00196AA2" w:rsidP="00196AA2">
      <w:pPr>
        <w:pStyle w:val="NoSpacing"/>
        <w:numPr>
          <w:ilvl w:val="0"/>
          <w:numId w:val="44"/>
        </w:numPr>
        <w:rPr>
          <w:u w:val="single"/>
        </w:rPr>
      </w:pPr>
      <w:r>
        <w:t>The African-born pie chart is strikingly different.   How might the HIV / AIDS crisis in several African countries contribute to this difference in trends?</w:t>
      </w:r>
    </w:p>
    <w:p w:rsidR="00196AA2" w:rsidRDefault="00196AA2" w:rsidP="00196AA2">
      <w:pPr>
        <w:pStyle w:val="ListParagraph"/>
        <w:rPr>
          <w:u w:val="single"/>
        </w:rPr>
      </w:pPr>
    </w:p>
    <w:p w:rsidR="00196AA2" w:rsidRDefault="00196AA2" w:rsidP="00196AA2">
      <w:pPr>
        <w:pStyle w:val="ListParagraph"/>
        <w:rPr>
          <w:u w:val="single"/>
        </w:rPr>
      </w:pPr>
    </w:p>
    <w:p w:rsidR="00196AA2" w:rsidRDefault="00196AA2" w:rsidP="00196AA2">
      <w:pPr>
        <w:pStyle w:val="ListParagraph"/>
        <w:rPr>
          <w:u w:val="single"/>
        </w:rPr>
      </w:pPr>
    </w:p>
    <w:p w:rsidR="00196AA2" w:rsidRPr="009B41E1" w:rsidRDefault="00196AA2" w:rsidP="00196AA2">
      <w:pPr>
        <w:pStyle w:val="NoSpacing"/>
        <w:numPr>
          <w:ilvl w:val="0"/>
          <w:numId w:val="44"/>
        </w:numPr>
        <w:rPr>
          <w:u w:val="single"/>
        </w:rPr>
      </w:pPr>
      <w:r>
        <w:t>What would be the likely outcome of a Chi-Square Test of Independence for testing the relationship between mode of exposure and race?  Explain your answer.</w:t>
      </w:r>
    </w:p>
    <w:p w:rsidR="00196AA2" w:rsidRDefault="00196AA2" w:rsidP="00196AA2">
      <w:pPr>
        <w:pStyle w:val="ListParagraph"/>
        <w:rPr>
          <w:u w:val="single"/>
        </w:rPr>
      </w:pPr>
    </w:p>
    <w:p w:rsidR="00196AA2" w:rsidRPr="000D079D" w:rsidRDefault="00196AA2" w:rsidP="00196AA2">
      <w:pPr>
        <w:pStyle w:val="NoSpacing"/>
        <w:ind w:left="720"/>
        <w:rPr>
          <w:u w:val="single"/>
        </w:rPr>
      </w:pPr>
    </w:p>
    <w:p w:rsidR="00196AA2" w:rsidRDefault="00196AA2" w:rsidP="00196AA2">
      <w:pPr>
        <w:pStyle w:val="NoSpacing"/>
      </w:pPr>
    </w:p>
    <w:p w:rsidR="00196AA2" w:rsidRDefault="00196AA2" w:rsidP="00196AA2">
      <w:pPr>
        <w:pStyle w:val="NoSpacing"/>
      </w:pPr>
    </w:p>
    <w:p w:rsidR="00196AA2" w:rsidRDefault="00196AA2" w:rsidP="00196AA2">
      <w:pPr>
        <w:pStyle w:val="NoSpacing"/>
        <w:rPr>
          <w:u w:val="single"/>
        </w:rPr>
      </w:pPr>
      <w:r>
        <w:t>I obtained the counts based on the percentages presented above for White, African-American, Hispanic, African-born, and Asian and put them into the following table.</w:t>
      </w:r>
    </w:p>
    <w:p w:rsidR="00196AA2" w:rsidRDefault="00196AA2" w:rsidP="00196AA2">
      <w:pPr>
        <w:pStyle w:val="NoSpacing"/>
        <w:rPr>
          <w:u w:val="single"/>
        </w:rPr>
      </w:pPr>
    </w:p>
    <w:p w:rsidR="00196AA2" w:rsidRDefault="00706A72" w:rsidP="00196AA2">
      <w:pPr>
        <w:pStyle w:val="NoSpacing"/>
        <w:jc w:val="center"/>
        <w:rPr>
          <w:u w:val="single"/>
        </w:rPr>
      </w:pPr>
      <w:r>
        <w:rPr>
          <w:noProof/>
        </w:rPr>
        <w:drawing>
          <wp:inline distT="0" distB="0" distL="0" distR="0" wp14:anchorId="06DBA57B" wp14:editId="01E0B331">
            <wp:extent cx="3108960" cy="2711395"/>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114483" cy="2716212"/>
                    </a:xfrm>
                    <a:prstGeom prst="rect">
                      <a:avLst/>
                    </a:prstGeom>
                  </pic:spPr>
                </pic:pic>
              </a:graphicData>
            </a:graphic>
          </wp:inline>
        </w:drawing>
      </w:r>
    </w:p>
    <w:p w:rsidR="00196AA2" w:rsidRDefault="00196AA2" w:rsidP="00196AA2">
      <w:pPr>
        <w:pStyle w:val="NoSpacing"/>
      </w:pPr>
    </w:p>
    <w:p w:rsidR="00196AA2" w:rsidRDefault="00196AA2" w:rsidP="00196AA2">
      <w:r>
        <w:br w:type="page"/>
      </w:r>
    </w:p>
    <w:p w:rsidR="00196AA2" w:rsidRPr="000D079D" w:rsidRDefault="00196AA2" w:rsidP="00196AA2">
      <w:pPr>
        <w:pStyle w:val="NoSpacing"/>
      </w:pPr>
      <w:r>
        <w:lastRenderedPageBreak/>
        <w:t>A mosaic plot that shows the trends across race.</w:t>
      </w:r>
    </w:p>
    <w:p w:rsidR="00196AA2" w:rsidRDefault="00196AA2" w:rsidP="00196AA2">
      <w:pPr>
        <w:pStyle w:val="NoSpacing"/>
        <w:jc w:val="center"/>
        <w:rPr>
          <w:u w:val="single"/>
        </w:rPr>
      </w:pPr>
    </w:p>
    <w:tbl>
      <w:tblPr>
        <w:tblStyle w:val="TableGrid"/>
        <w:tblW w:w="0" w:type="auto"/>
        <w:jc w:val="center"/>
        <w:tblLook w:val="04A0" w:firstRow="1" w:lastRow="0" w:firstColumn="1" w:lastColumn="0" w:noHBand="0" w:noVBand="1"/>
      </w:tblPr>
      <w:tblGrid>
        <w:gridCol w:w="7226"/>
      </w:tblGrid>
      <w:tr w:rsidR="001C22AC" w:rsidTr="00302129">
        <w:trPr>
          <w:jc w:val="center"/>
        </w:trPr>
        <w:tc>
          <w:tcPr>
            <w:tcW w:w="7226" w:type="dxa"/>
          </w:tcPr>
          <w:p w:rsidR="00196AA2" w:rsidRPr="000D079D" w:rsidRDefault="00196AA2" w:rsidP="00302129">
            <w:pPr>
              <w:pStyle w:val="NoSpacing"/>
              <w:jc w:val="center"/>
              <w:rPr>
                <w:sz w:val="28"/>
                <w:szCs w:val="28"/>
              </w:rPr>
            </w:pPr>
            <w:r w:rsidRPr="000D079D">
              <w:rPr>
                <w:sz w:val="28"/>
                <w:szCs w:val="28"/>
              </w:rPr>
              <w:t>Comparing Mode of Exposure Across Race</w:t>
            </w:r>
          </w:p>
          <w:p w:rsidR="00196AA2" w:rsidRDefault="001C22AC" w:rsidP="00302129">
            <w:pPr>
              <w:pStyle w:val="NoSpacing"/>
              <w:jc w:val="center"/>
              <w:rPr>
                <w:u w:val="single"/>
              </w:rPr>
            </w:pPr>
            <w:r>
              <w:rPr>
                <w:noProof/>
              </w:rPr>
              <w:drawing>
                <wp:inline distT="0" distB="0" distL="0" distR="0" wp14:anchorId="54B11DE7" wp14:editId="413B2F0F">
                  <wp:extent cx="4389120" cy="2361497"/>
                  <wp:effectExtent l="0" t="0" r="0" b="127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432367" cy="2384766"/>
                          </a:xfrm>
                          <a:prstGeom prst="rect">
                            <a:avLst/>
                          </a:prstGeom>
                        </pic:spPr>
                      </pic:pic>
                    </a:graphicData>
                  </a:graphic>
                </wp:inline>
              </w:drawing>
            </w:r>
          </w:p>
        </w:tc>
      </w:tr>
    </w:tbl>
    <w:p w:rsidR="00196AA2" w:rsidRDefault="00196AA2" w:rsidP="00196AA2">
      <w:pPr>
        <w:pStyle w:val="NoSpacing"/>
        <w:jc w:val="center"/>
        <w:rPr>
          <w:u w:val="single"/>
        </w:rPr>
      </w:pPr>
    </w:p>
    <w:p w:rsidR="00196AA2" w:rsidRDefault="00196AA2" w:rsidP="00196AA2">
      <w:pPr>
        <w:pStyle w:val="NoSpacing"/>
        <w:jc w:val="center"/>
        <w:rPr>
          <w:u w:val="single"/>
        </w:rPr>
      </w:pPr>
    </w:p>
    <w:p w:rsidR="00196AA2" w:rsidRDefault="00196AA2" w:rsidP="00196AA2">
      <w:pPr>
        <w:pStyle w:val="NoSpacing"/>
        <w:rPr>
          <w:u w:val="single"/>
        </w:rPr>
      </w:pPr>
      <w:r>
        <w:rPr>
          <w:u w:val="single"/>
        </w:rPr>
        <w:t>Questions</w:t>
      </w:r>
    </w:p>
    <w:p w:rsidR="00196AA2" w:rsidRDefault="00196AA2" w:rsidP="00196AA2">
      <w:pPr>
        <w:pStyle w:val="NoSpacing"/>
        <w:rPr>
          <w:u w:val="single"/>
        </w:rPr>
      </w:pPr>
    </w:p>
    <w:p w:rsidR="00196AA2" w:rsidRPr="009B41E1" w:rsidRDefault="00196AA2" w:rsidP="00196AA2">
      <w:pPr>
        <w:pStyle w:val="NoSpacing"/>
        <w:numPr>
          <w:ilvl w:val="0"/>
          <w:numId w:val="44"/>
        </w:numPr>
        <w:rPr>
          <w:u w:val="single"/>
        </w:rPr>
      </w:pPr>
      <w:r>
        <w:t>Is it easier or more difficult to make comparisons across race using a mosaic plot or individual pie charts?  Explain.</w:t>
      </w:r>
    </w:p>
    <w:p w:rsidR="00196AA2" w:rsidRDefault="00196AA2" w:rsidP="00196AA2">
      <w:pPr>
        <w:pStyle w:val="NoSpacing"/>
        <w:ind w:left="720"/>
        <w:rPr>
          <w:u w:val="single"/>
        </w:rPr>
      </w:pPr>
    </w:p>
    <w:p w:rsidR="00196AA2" w:rsidRPr="009B41E1" w:rsidRDefault="00196AA2" w:rsidP="00196AA2">
      <w:pPr>
        <w:pStyle w:val="NoSpacing"/>
        <w:ind w:left="720"/>
        <w:rPr>
          <w:u w:val="single"/>
        </w:rPr>
      </w:pPr>
    </w:p>
    <w:p w:rsidR="00196AA2" w:rsidRPr="009B41E1" w:rsidRDefault="00196AA2" w:rsidP="00196AA2">
      <w:pPr>
        <w:pStyle w:val="NoSpacing"/>
        <w:numPr>
          <w:ilvl w:val="0"/>
          <w:numId w:val="44"/>
        </w:numPr>
        <w:rPr>
          <w:u w:val="single"/>
        </w:rPr>
      </w:pPr>
      <w:r>
        <w:t>Does this plot suggest that a relationship exists between the mode of exposure and race?  If so, briefly discuss this relationship.</w:t>
      </w:r>
    </w:p>
    <w:p w:rsidR="00196AA2" w:rsidRDefault="00196AA2" w:rsidP="00196AA2">
      <w:pPr>
        <w:pStyle w:val="ListParagraph"/>
        <w:rPr>
          <w:u w:val="single"/>
        </w:rPr>
      </w:pPr>
    </w:p>
    <w:p w:rsidR="00196AA2" w:rsidRPr="009B41E1" w:rsidRDefault="00196AA2" w:rsidP="00196AA2">
      <w:pPr>
        <w:pStyle w:val="NoSpacing"/>
        <w:numPr>
          <w:ilvl w:val="0"/>
          <w:numId w:val="44"/>
        </w:numPr>
        <w:rPr>
          <w:u w:val="single"/>
        </w:rPr>
      </w:pPr>
      <w:r>
        <w:t xml:space="preserve">The p-value for the Chi-Square Test of Independence is </w:t>
      </w:r>
      <w:r w:rsidRPr="009B41E1">
        <w:rPr>
          <w:i/>
        </w:rPr>
        <w:t>very</w:t>
      </w:r>
      <w:r w:rsidR="001C22AC">
        <w:t xml:space="preserve"> small -- </w:t>
      </w:r>
      <w:r>
        <w:t>much smaller than 0.05.  What is the practical interpretation of this p-value?</w:t>
      </w:r>
    </w:p>
    <w:p w:rsidR="00196AA2" w:rsidRDefault="00196AA2" w:rsidP="00196AA2">
      <w:pPr>
        <w:pStyle w:val="ListParagraph"/>
        <w:rPr>
          <w:u w:val="single"/>
        </w:rPr>
      </w:pPr>
    </w:p>
    <w:p w:rsidR="00196AA2" w:rsidRDefault="00196AA2" w:rsidP="00196AA2">
      <w:pPr>
        <w:pStyle w:val="NoSpacing"/>
        <w:numPr>
          <w:ilvl w:val="0"/>
          <w:numId w:val="44"/>
        </w:numPr>
      </w:pPr>
      <w:r>
        <w:t xml:space="preserve">Suppose you are in charge of creating a pamphlet for the Minnesota Department of Health.  Our investigation here suggests that an HIV/AIDS pamphlet appropriate for a clinic in certain area (say Winona) may need to be changed for a clinic in a different area (say a Somalia Community Health Clinic).  Carefully explain why the p-value from our analysis supports this conclusion.  Also, what is </w:t>
      </w:r>
      <w:r w:rsidRPr="00992345">
        <w:rPr>
          <w:i/>
        </w:rPr>
        <w:t>gained</w:t>
      </w:r>
      <w:r>
        <w:t xml:space="preserve"> by using a p-value to help us make this decision?  Why should we even look at a p-value in an investigation like this?  Discuss.</w:t>
      </w: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Pr="007C656D" w:rsidRDefault="00196AA2" w:rsidP="00196AA2">
      <w:pPr>
        <w:pStyle w:val="NoSpacing"/>
        <w:numPr>
          <w:ilvl w:val="0"/>
          <w:numId w:val="44"/>
        </w:numPr>
        <w:rPr>
          <w:u w:val="single"/>
        </w:rPr>
      </w:pPr>
      <w:r>
        <w:t>Is it unethical to investigate data in the manner in which we have here?  That is, should HIV / AIDS surveillance reports include information regarding race?  Discuss.</w:t>
      </w:r>
    </w:p>
    <w:p w:rsidR="00196AA2" w:rsidRDefault="00196AA2" w:rsidP="00196AA2">
      <w:pPr>
        <w:pStyle w:val="NoSpacing"/>
      </w:pPr>
      <w:r w:rsidRPr="007C656D">
        <w:rPr>
          <w:u w:val="single"/>
        </w:rPr>
        <w:lastRenderedPageBreak/>
        <w:t>Example 4.4.5</w:t>
      </w:r>
      <w:r>
        <w:rPr>
          <w:u w:val="single"/>
        </w:rPr>
        <w:t xml:space="preserve"> </w:t>
      </w:r>
      <w:r>
        <w:t xml:space="preserve"> Consider a study done by Timonen, et al. (2001) that investigating the risk of suicide and it possible relationship with income level.  This study was done in Finland because it has one of the highest death rates from suicide and treatment methods are similar across income levels (i.e. most of the population is treated similarly in public hospitals, regardless of socioeconomic status).  Consider the following data from their study.</w:t>
      </w:r>
    </w:p>
    <w:p w:rsidR="00196AA2" w:rsidRDefault="00196AA2" w:rsidP="00196AA2">
      <w:pPr>
        <w:pStyle w:val="NoSpacing"/>
        <w:ind w:left="360"/>
      </w:pPr>
    </w:p>
    <w:tbl>
      <w:tblPr>
        <w:tblStyle w:val="TableGrid"/>
        <w:tblW w:w="0" w:type="auto"/>
        <w:tblInd w:w="360" w:type="dxa"/>
        <w:tblLook w:val="04A0" w:firstRow="1" w:lastRow="0" w:firstColumn="1" w:lastColumn="0" w:noHBand="0" w:noVBand="1"/>
      </w:tblPr>
      <w:tblGrid>
        <w:gridCol w:w="4389"/>
        <w:gridCol w:w="4601"/>
      </w:tblGrid>
      <w:tr w:rsidR="00196AA2" w:rsidTr="00302129">
        <w:tc>
          <w:tcPr>
            <w:tcW w:w="4518" w:type="dxa"/>
          </w:tcPr>
          <w:p w:rsidR="00196AA2" w:rsidRDefault="00196AA2" w:rsidP="00302129">
            <w:pPr>
              <w:pStyle w:val="NoSpacing"/>
              <w:jc w:val="center"/>
            </w:pPr>
            <w:r>
              <w:t>Violent* vs. Non Violent Across Occupations</w:t>
            </w:r>
          </w:p>
          <w:p w:rsidR="00196AA2" w:rsidRDefault="00196AA2" w:rsidP="00302129">
            <w:pPr>
              <w:pStyle w:val="NoSpacing"/>
              <w:jc w:val="center"/>
            </w:pPr>
          </w:p>
          <w:p w:rsidR="00196AA2" w:rsidRDefault="00196AA2" w:rsidP="00302129">
            <w:pPr>
              <w:pStyle w:val="NoSpacing"/>
              <w:jc w:val="center"/>
            </w:pPr>
            <w:r>
              <w:rPr>
                <w:noProof/>
              </w:rPr>
              <w:drawing>
                <wp:inline distT="0" distB="0" distL="0" distR="0" wp14:anchorId="167A8CB1" wp14:editId="767415B3">
                  <wp:extent cx="2314575" cy="192881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319789" cy="1933158"/>
                          </a:xfrm>
                          <a:prstGeom prst="rect">
                            <a:avLst/>
                          </a:prstGeom>
                        </pic:spPr>
                      </pic:pic>
                    </a:graphicData>
                  </a:graphic>
                </wp:inline>
              </w:drawing>
            </w:r>
          </w:p>
          <w:p w:rsidR="00196AA2" w:rsidRPr="007509E4" w:rsidRDefault="00196AA2" w:rsidP="00302129">
            <w:pPr>
              <w:pStyle w:val="NoSpacing"/>
              <w:rPr>
                <w:sz w:val="16"/>
                <w:szCs w:val="16"/>
              </w:rPr>
            </w:pPr>
            <w:r w:rsidRPr="007509E4">
              <w:rPr>
                <w:sz w:val="16"/>
                <w:szCs w:val="16"/>
              </w:rPr>
              <w:t>*Violent</w:t>
            </w:r>
            <w:r>
              <w:rPr>
                <w:sz w:val="16"/>
                <w:szCs w:val="16"/>
              </w:rPr>
              <w:t xml:space="preserve"> Includes</w:t>
            </w:r>
            <w:r w:rsidRPr="007509E4">
              <w:rPr>
                <w:sz w:val="16"/>
                <w:szCs w:val="16"/>
              </w:rPr>
              <w:t>: Hanging, drowning, shooting, wrist cutting, jumping from a height</w:t>
            </w:r>
          </w:p>
        </w:tc>
        <w:tc>
          <w:tcPr>
            <w:tcW w:w="4698" w:type="dxa"/>
          </w:tcPr>
          <w:p w:rsidR="00196AA2" w:rsidRDefault="00196AA2" w:rsidP="00302129">
            <w:pPr>
              <w:pStyle w:val="NoSpacing"/>
              <w:jc w:val="center"/>
            </w:pPr>
            <w:r>
              <w:t>Reason for Admission into Treatment</w:t>
            </w:r>
          </w:p>
          <w:p w:rsidR="00196AA2" w:rsidRDefault="00196AA2" w:rsidP="00302129">
            <w:pPr>
              <w:pStyle w:val="NoSpacing"/>
              <w:jc w:val="center"/>
            </w:pPr>
            <w:r>
              <w:t>Across Occupations</w:t>
            </w:r>
          </w:p>
          <w:p w:rsidR="00196AA2" w:rsidRDefault="00196AA2" w:rsidP="00302129">
            <w:pPr>
              <w:pStyle w:val="NoSpacing"/>
              <w:jc w:val="center"/>
            </w:pPr>
            <w:r>
              <w:rPr>
                <w:noProof/>
              </w:rPr>
              <w:drawing>
                <wp:inline distT="0" distB="0" distL="0" distR="0" wp14:anchorId="5E716518" wp14:editId="3F40274E">
                  <wp:extent cx="2530550" cy="1962150"/>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30550" cy="1962150"/>
                          </a:xfrm>
                          <a:prstGeom prst="rect">
                            <a:avLst/>
                          </a:prstGeom>
                        </pic:spPr>
                      </pic:pic>
                    </a:graphicData>
                  </a:graphic>
                </wp:inline>
              </w:drawing>
            </w:r>
          </w:p>
          <w:p w:rsidR="00196AA2" w:rsidRDefault="00196AA2" w:rsidP="00302129">
            <w:pPr>
              <w:pStyle w:val="NoSpacing"/>
              <w:jc w:val="center"/>
            </w:pPr>
          </w:p>
        </w:tc>
      </w:tr>
    </w:tbl>
    <w:p w:rsidR="00196AA2" w:rsidRDefault="00196AA2" w:rsidP="00196AA2">
      <w:pPr>
        <w:pStyle w:val="NoSpacing"/>
        <w:ind w:left="360"/>
      </w:pPr>
    </w:p>
    <w:p w:rsidR="00196AA2" w:rsidRPr="007C656D" w:rsidRDefault="00196AA2" w:rsidP="00196AA2">
      <w:pPr>
        <w:pStyle w:val="NoSpacing"/>
      </w:pPr>
      <w:r>
        <w:t>Source:  Timonen, M., Viilo, K., Hakko, H., Väisänen, E., Räsänen, P., and Särkioja, T. (2001).  “</w:t>
      </w:r>
      <w:r w:rsidRPr="00CF0455">
        <w:rPr>
          <w:i/>
        </w:rPr>
        <w:t>Risk of suicide related to income level in mental illness: Psychiatric disorders are more severe among suicide victims of higher occupational level</w:t>
      </w:r>
      <w:r>
        <w:t>.” British Medical Journal, Vol. 323 (7306) : 232.</w:t>
      </w:r>
    </w:p>
    <w:p w:rsidR="00196AA2" w:rsidRDefault="00196AA2" w:rsidP="00196AA2">
      <w:pPr>
        <w:pStyle w:val="NoSpacing"/>
        <w:rPr>
          <w:u w:val="single"/>
        </w:rPr>
      </w:pPr>
    </w:p>
    <w:p w:rsidR="00196AA2" w:rsidRDefault="00196AA2" w:rsidP="00196AA2">
      <w:pPr>
        <w:pStyle w:val="NoSpacing"/>
      </w:pPr>
      <w:r>
        <w:t>Consider the following research questions.</w:t>
      </w:r>
    </w:p>
    <w:p w:rsidR="00196AA2" w:rsidRDefault="00196AA2" w:rsidP="00196AA2">
      <w:pPr>
        <w:pStyle w:val="NoSpacing"/>
      </w:pPr>
    </w:p>
    <w:p w:rsidR="00196AA2" w:rsidRDefault="00196AA2" w:rsidP="00196AA2">
      <w:pPr>
        <w:pStyle w:val="NoSpacing"/>
        <w:numPr>
          <w:ilvl w:val="0"/>
          <w:numId w:val="46"/>
        </w:numPr>
        <w:ind w:left="720"/>
      </w:pPr>
      <w:r>
        <w:t>Is the likelihood of a violent suicide dependent on type of occupation?</w:t>
      </w:r>
    </w:p>
    <w:p w:rsidR="00196AA2" w:rsidRDefault="00196AA2" w:rsidP="00196AA2">
      <w:pPr>
        <w:pStyle w:val="NoSpacing"/>
        <w:ind w:left="720"/>
      </w:pPr>
    </w:p>
    <w:p w:rsidR="00196AA2" w:rsidRDefault="00196AA2" w:rsidP="00196AA2">
      <w:pPr>
        <w:pStyle w:val="NoSpacing"/>
        <w:numPr>
          <w:ilvl w:val="0"/>
          <w:numId w:val="46"/>
        </w:numPr>
        <w:ind w:left="720"/>
      </w:pPr>
      <w:r>
        <w:t xml:space="preserve">Students tend to be younger and the method of suicide for this age group is likely to be different than other age groups.  Remove the student data from the dataset and redo the first research question.  </w:t>
      </w:r>
    </w:p>
    <w:p w:rsidR="00196AA2" w:rsidRDefault="00196AA2" w:rsidP="00196AA2">
      <w:pPr>
        <w:pStyle w:val="NoSpacing"/>
        <w:ind w:left="720"/>
      </w:pPr>
    </w:p>
    <w:p w:rsidR="00196AA2" w:rsidRDefault="00196AA2" w:rsidP="00196AA2">
      <w:pPr>
        <w:pStyle w:val="NoSpacing"/>
        <w:ind w:left="720"/>
      </w:pPr>
      <w:r>
        <w:t>Is the likelihood of a violent suicide dependent on type of occupation (with students removed)?</w:t>
      </w:r>
    </w:p>
    <w:p w:rsidR="00196AA2" w:rsidRDefault="00196AA2" w:rsidP="00196AA2">
      <w:pPr>
        <w:pStyle w:val="NoSpacing"/>
        <w:ind w:left="720"/>
      </w:pPr>
    </w:p>
    <w:p w:rsidR="00196AA2" w:rsidRDefault="00196AA2" w:rsidP="00196AA2">
      <w:pPr>
        <w:pStyle w:val="NoSpacing"/>
        <w:numPr>
          <w:ilvl w:val="0"/>
          <w:numId w:val="46"/>
        </w:numPr>
        <w:ind w:left="720"/>
      </w:pPr>
      <w:r>
        <w:t>Is the likelihood for the reason of admission vary across occupations?</w:t>
      </w:r>
    </w:p>
    <w:p w:rsidR="00196AA2" w:rsidRPr="007509E4" w:rsidRDefault="00196AA2" w:rsidP="00196AA2">
      <w:pPr>
        <w:pStyle w:val="NoSpacing"/>
      </w:pPr>
    </w:p>
    <w:p w:rsidR="00196AA2" w:rsidRDefault="00196AA2" w:rsidP="00196AA2">
      <w:pPr>
        <w:pStyle w:val="NoSpacing"/>
      </w:pPr>
      <w:r>
        <w:t>Complete the following for each research question.</w:t>
      </w:r>
    </w:p>
    <w:p w:rsidR="00196AA2" w:rsidRDefault="00196AA2" w:rsidP="00196AA2">
      <w:pPr>
        <w:pStyle w:val="NoSpacing"/>
        <w:numPr>
          <w:ilvl w:val="0"/>
          <w:numId w:val="47"/>
        </w:numPr>
        <w:ind w:left="720"/>
      </w:pPr>
      <w:r>
        <w:t>Obtain a p-value from a Chi-Square Test of Independence.</w:t>
      </w:r>
    </w:p>
    <w:p w:rsidR="00196AA2" w:rsidRDefault="00196AA2" w:rsidP="00196AA2">
      <w:pPr>
        <w:pStyle w:val="NoSpacing"/>
        <w:numPr>
          <w:ilvl w:val="0"/>
          <w:numId w:val="47"/>
        </w:numPr>
        <w:ind w:left="720"/>
      </w:pPr>
      <w:r>
        <w:t>Answer each research question using your p-value.</w:t>
      </w:r>
    </w:p>
    <w:p w:rsidR="00196AA2" w:rsidRDefault="00196AA2" w:rsidP="00196AA2">
      <w:pPr>
        <w:pStyle w:val="NoSpacing"/>
        <w:numPr>
          <w:ilvl w:val="0"/>
          <w:numId w:val="47"/>
        </w:numPr>
        <w:ind w:left="720"/>
      </w:pPr>
      <w:r>
        <w:t>Obtain the appropriate mosaic plot for each research question that can be used to make visual comparisons across the occupations.</w:t>
      </w:r>
    </w:p>
    <w:p w:rsidR="00196AA2" w:rsidRDefault="00196AA2" w:rsidP="00196AA2">
      <w:pPr>
        <w:pStyle w:val="NoSpacing"/>
        <w:numPr>
          <w:ilvl w:val="0"/>
          <w:numId w:val="47"/>
        </w:numPr>
        <w:ind w:left="720"/>
      </w:pPr>
      <w:r>
        <w:t xml:space="preserve">Write two or three statements, appropriate for a mental health clinic, that communicate the practical interpretation of the outcomes from each research question. </w:t>
      </w:r>
    </w:p>
    <w:p w:rsidR="00196AA2" w:rsidRDefault="00196AA2" w:rsidP="00196AA2">
      <w:pPr>
        <w:pStyle w:val="NoSpacing"/>
        <w:ind w:left="1080"/>
      </w:pPr>
    </w:p>
    <w:p w:rsidR="00196AA2" w:rsidRDefault="00196AA2" w:rsidP="00196AA2">
      <w:pPr>
        <w:pStyle w:val="NoSpacing"/>
        <w:ind w:left="1080"/>
      </w:pPr>
    </w:p>
    <w:p w:rsidR="00196AA2" w:rsidRDefault="00196AA2" w:rsidP="00196AA2">
      <w:pPr>
        <w:pStyle w:val="NoSpacing"/>
      </w:pPr>
      <w:r>
        <w:rPr>
          <w:u w:val="single"/>
        </w:rPr>
        <w:lastRenderedPageBreak/>
        <w:t>Example 4.4.6</w:t>
      </w:r>
      <w:r>
        <w:t xml:space="preserve"> The Minnesota Department of Corrections often creates reports for the Minnesota State Legislature to identify the importance of funding programs that are known to improve public safety.  The following data was presented in one such report.  The following question and supporting data were provided on p17 of their report.</w:t>
      </w:r>
    </w:p>
    <w:p w:rsidR="00196AA2" w:rsidRDefault="00196AA2" w:rsidP="00196AA2">
      <w:pPr>
        <w:pStyle w:val="NoSpacing"/>
      </w:pPr>
    </w:p>
    <w:p w:rsidR="00196AA2" w:rsidRDefault="00196AA2" w:rsidP="00196AA2">
      <w:pPr>
        <w:pStyle w:val="NoSpacing"/>
      </w:pPr>
      <w:r>
        <w:t xml:space="preserve">Source:  </w:t>
      </w:r>
      <w:hyperlink r:id="rId113" w:history="1">
        <w:r w:rsidRPr="008F2682">
          <w:rPr>
            <w:rStyle w:val="Hyperlink"/>
          </w:rPr>
          <w:t>http://www.doc.state.mn.us/publications/documents/sosupreport.PDF</w:t>
        </w:r>
      </w:hyperlink>
    </w:p>
    <w:p w:rsidR="00196AA2" w:rsidRDefault="00196AA2" w:rsidP="00196AA2">
      <w:pPr>
        <w:pStyle w:val="NoSpacing"/>
      </w:pPr>
    </w:p>
    <w:p w:rsidR="00196AA2" w:rsidRPr="000C1777" w:rsidRDefault="00196AA2" w:rsidP="00196AA2">
      <w:pPr>
        <w:pStyle w:val="NoSpacing"/>
      </w:pPr>
    </w:p>
    <w:p w:rsidR="00196AA2" w:rsidRDefault="00196AA2" w:rsidP="00196AA2">
      <w:pPr>
        <w:pStyle w:val="NoSpacing"/>
        <w:jc w:val="center"/>
      </w:pPr>
      <w:r>
        <w:rPr>
          <w:noProof/>
        </w:rPr>
        <w:drawing>
          <wp:inline distT="0" distB="0" distL="0" distR="0" wp14:anchorId="1B30B028" wp14:editId="35E2B9AF">
            <wp:extent cx="4886325" cy="3464279"/>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890747" cy="3467414"/>
                    </a:xfrm>
                    <a:prstGeom prst="rect">
                      <a:avLst/>
                    </a:prstGeom>
                  </pic:spPr>
                </pic:pic>
              </a:graphicData>
            </a:graphic>
          </wp:inline>
        </w:drawing>
      </w:r>
    </w:p>
    <w:p w:rsidR="00196AA2" w:rsidRDefault="00196AA2" w:rsidP="00196AA2">
      <w:pPr>
        <w:pStyle w:val="NoSpacing"/>
        <w:ind w:left="1080"/>
      </w:pPr>
    </w:p>
    <w:p w:rsidR="00196AA2" w:rsidRDefault="00196AA2" w:rsidP="00196AA2">
      <w:pPr>
        <w:pStyle w:val="NoSpacing"/>
      </w:pPr>
      <w:r>
        <w:t>Complete the following for your investigation.</w:t>
      </w:r>
    </w:p>
    <w:p w:rsidR="00196AA2" w:rsidRDefault="00196AA2" w:rsidP="00196AA2">
      <w:pPr>
        <w:pStyle w:val="NoSpacing"/>
        <w:numPr>
          <w:ilvl w:val="0"/>
          <w:numId w:val="48"/>
        </w:numPr>
      </w:pPr>
      <w:r>
        <w:t xml:space="preserve">Put this data into Excel and complete a Chi-Square Test of Independence. </w:t>
      </w:r>
    </w:p>
    <w:p w:rsidR="00196AA2" w:rsidRDefault="00196AA2" w:rsidP="00196AA2">
      <w:pPr>
        <w:pStyle w:val="NoSpacing"/>
        <w:numPr>
          <w:ilvl w:val="0"/>
          <w:numId w:val="48"/>
        </w:numPr>
      </w:pPr>
      <w:r>
        <w:t>Obtain a mosaic plot for this data.</w:t>
      </w:r>
    </w:p>
    <w:p w:rsidR="00196AA2" w:rsidRDefault="00196AA2" w:rsidP="00196AA2">
      <w:pPr>
        <w:pStyle w:val="NoSpacing"/>
      </w:pPr>
    </w:p>
    <w:p w:rsidR="00196AA2" w:rsidRDefault="00196AA2" w:rsidP="00196AA2">
      <w:pPr>
        <w:pStyle w:val="NoSpacing"/>
        <w:rPr>
          <w:u w:val="single"/>
        </w:rPr>
      </w:pPr>
      <w:r>
        <w:rPr>
          <w:u w:val="single"/>
        </w:rPr>
        <w:t>Questions</w:t>
      </w:r>
    </w:p>
    <w:p w:rsidR="00196AA2" w:rsidRDefault="00196AA2" w:rsidP="00196AA2">
      <w:pPr>
        <w:pStyle w:val="NoSpacing"/>
      </w:pPr>
    </w:p>
    <w:p w:rsidR="00196AA2" w:rsidRDefault="00196AA2" w:rsidP="00196AA2">
      <w:pPr>
        <w:pStyle w:val="NoSpacing"/>
        <w:numPr>
          <w:ilvl w:val="0"/>
          <w:numId w:val="49"/>
        </w:numPr>
      </w:pPr>
      <w:r>
        <w:t>What is the p-value from your test?  In the context of this problem, what is the practical interpretation of this p-value?</w:t>
      </w:r>
    </w:p>
    <w:p w:rsidR="00196AA2" w:rsidRDefault="00196AA2" w:rsidP="00196AA2">
      <w:pPr>
        <w:pStyle w:val="NoSpacing"/>
        <w:ind w:left="720"/>
      </w:pPr>
    </w:p>
    <w:p w:rsidR="00196AA2" w:rsidRDefault="00196AA2" w:rsidP="00196AA2">
      <w:pPr>
        <w:pStyle w:val="NoSpacing"/>
        <w:ind w:left="720"/>
      </w:pPr>
    </w:p>
    <w:p w:rsidR="00196AA2" w:rsidRDefault="00196AA2" w:rsidP="00196AA2">
      <w:pPr>
        <w:pStyle w:val="NoSpacing"/>
        <w:numPr>
          <w:ilvl w:val="0"/>
          <w:numId w:val="49"/>
        </w:numPr>
      </w:pPr>
      <w:r>
        <w:t xml:space="preserve">What is </w:t>
      </w:r>
      <w:r w:rsidRPr="000C1777">
        <w:rPr>
          <w:i/>
        </w:rPr>
        <w:t>gained</w:t>
      </w:r>
      <w:r>
        <w:t xml:space="preserve"> by running a Chi-Square Test of Independence?  Why would somebody actually do this test in an investigation of this type?</w:t>
      </w:r>
    </w:p>
    <w:p w:rsidR="00196AA2" w:rsidRDefault="00196AA2" w:rsidP="00196AA2">
      <w:pPr>
        <w:pStyle w:val="NoSpacing"/>
        <w:ind w:left="720"/>
      </w:pPr>
    </w:p>
    <w:p w:rsidR="00196AA2" w:rsidRDefault="00196AA2" w:rsidP="00196AA2">
      <w:pPr>
        <w:pStyle w:val="NoSpacing"/>
        <w:ind w:left="720"/>
      </w:pPr>
    </w:p>
    <w:p w:rsidR="00001B4C" w:rsidRPr="00001B4C" w:rsidRDefault="00196AA2" w:rsidP="00196AA2">
      <w:pPr>
        <w:pStyle w:val="NoSpacing"/>
        <w:numPr>
          <w:ilvl w:val="0"/>
          <w:numId w:val="49"/>
        </w:numPr>
      </w:pPr>
      <w:r>
        <w:t xml:space="preserve">Notice, their research question is actually one-sided (i.e. interest in a decrease in recidivism), but the Chi-Square Test of Independence is a two-sided test. Explain why a </w:t>
      </w:r>
      <w:r w:rsidRPr="000C1777">
        <w:t>Cochran Armitage Trend</w:t>
      </w:r>
      <w:r w:rsidRPr="00196AA2">
        <w:rPr>
          <w:b/>
        </w:rPr>
        <w:t xml:space="preserve"> </w:t>
      </w:r>
      <w:r>
        <w:t>type test (see Example 4.4.3) may actually be a better test for this investigation.</w:t>
      </w:r>
      <w:r w:rsidRPr="00001B4C">
        <w:t xml:space="preserve"> </w:t>
      </w:r>
      <w:bookmarkStart w:id="0" w:name="_GoBack"/>
      <w:bookmarkEnd w:id="0"/>
    </w:p>
    <w:sectPr w:rsidR="00001B4C" w:rsidRPr="00001B4C">
      <w:footerReference w:type="default" r:id="rId1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523" w:rsidRDefault="009C3523" w:rsidP="00066813">
      <w:pPr>
        <w:spacing w:after="0" w:line="240" w:lineRule="auto"/>
      </w:pPr>
      <w:r>
        <w:separator/>
      </w:r>
    </w:p>
  </w:endnote>
  <w:endnote w:type="continuationSeparator" w:id="0">
    <w:p w:rsidR="009C3523" w:rsidRDefault="009C3523" w:rsidP="0006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MBX12">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146772"/>
      <w:docPartObj>
        <w:docPartGallery w:val="Page Numbers (Bottom of Page)"/>
        <w:docPartUnique/>
      </w:docPartObj>
    </w:sdtPr>
    <w:sdtEndPr>
      <w:rPr>
        <w:noProof/>
      </w:rPr>
    </w:sdtEndPr>
    <w:sdtContent>
      <w:p w:rsidR="00302129" w:rsidRDefault="00302129">
        <w:pPr>
          <w:pStyle w:val="Footer"/>
          <w:jc w:val="right"/>
        </w:pPr>
        <w:r>
          <w:fldChar w:fldCharType="begin"/>
        </w:r>
        <w:r>
          <w:instrText xml:space="preserve"> PAGE   \* MERGEFORMAT </w:instrText>
        </w:r>
        <w:r>
          <w:fldChar w:fldCharType="separate"/>
        </w:r>
        <w:r w:rsidR="00A85F97">
          <w:rPr>
            <w:noProof/>
          </w:rPr>
          <w:t>60</w:t>
        </w:r>
        <w:r>
          <w:rPr>
            <w:noProof/>
          </w:rPr>
          <w:fldChar w:fldCharType="end"/>
        </w:r>
      </w:p>
    </w:sdtContent>
  </w:sdt>
  <w:p w:rsidR="00302129" w:rsidRDefault="00302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523" w:rsidRDefault="009C3523" w:rsidP="00066813">
      <w:pPr>
        <w:spacing w:after="0" w:line="240" w:lineRule="auto"/>
      </w:pPr>
      <w:r>
        <w:separator/>
      </w:r>
    </w:p>
  </w:footnote>
  <w:footnote w:type="continuationSeparator" w:id="0">
    <w:p w:rsidR="009C3523" w:rsidRDefault="009C3523" w:rsidP="000668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1D7"/>
    <w:multiLevelType w:val="hybridMultilevel"/>
    <w:tmpl w:val="78EA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36CC5"/>
    <w:multiLevelType w:val="hybridMultilevel"/>
    <w:tmpl w:val="45C4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D5613"/>
    <w:multiLevelType w:val="hybridMultilevel"/>
    <w:tmpl w:val="D27C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34520"/>
    <w:multiLevelType w:val="hybridMultilevel"/>
    <w:tmpl w:val="ED1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C71D6"/>
    <w:multiLevelType w:val="hybridMultilevel"/>
    <w:tmpl w:val="8F88FC92"/>
    <w:lvl w:ilvl="0" w:tplc="6DEC4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A22B8"/>
    <w:multiLevelType w:val="hybridMultilevel"/>
    <w:tmpl w:val="FC8E9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C2399"/>
    <w:multiLevelType w:val="hybridMultilevel"/>
    <w:tmpl w:val="2FCE5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36283"/>
    <w:multiLevelType w:val="hybridMultilevel"/>
    <w:tmpl w:val="1C32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00142"/>
    <w:multiLevelType w:val="hybridMultilevel"/>
    <w:tmpl w:val="B0B0E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D38E5"/>
    <w:multiLevelType w:val="hybridMultilevel"/>
    <w:tmpl w:val="C188F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863557"/>
    <w:multiLevelType w:val="hybridMultilevel"/>
    <w:tmpl w:val="4E3CB91E"/>
    <w:lvl w:ilvl="0" w:tplc="6DEC4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B31DAB"/>
    <w:multiLevelType w:val="hybridMultilevel"/>
    <w:tmpl w:val="ED1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200035"/>
    <w:multiLevelType w:val="hybridMultilevel"/>
    <w:tmpl w:val="1CD0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9C6CAD"/>
    <w:multiLevelType w:val="hybridMultilevel"/>
    <w:tmpl w:val="01021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6A4A5E"/>
    <w:multiLevelType w:val="hybridMultilevel"/>
    <w:tmpl w:val="48A6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B829F0"/>
    <w:multiLevelType w:val="hybridMultilevel"/>
    <w:tmpl w:val="448C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A7856"/>
    <w:multiLevelType w:val="hybridMultilevel"/>
    <w:tmpl w:val="B8926682"/>
    <w:lvl w:ilvl="0" w:tplc="A2A8A66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9630E2"/>
    <w:multiLevelType w:val="hybridMultilevel"/>
    <w:tmpl w:val="2004B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0014CD"/>
    <w:multiLevelType w:val="hybridMultilevel"/>
    <w:tmpl w:val="5E3A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CA6815"/>
    <w:multiLevelType w:val="hybridMultilevel"/>
    <w:tmpl w:val="E7289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FA16AF"/>
    <w:multiLevelType w:val="hybridMultilevel"/>
    <w:tmpl w:val="CA26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536CD3"/>
    <w:multiLevelType w:val="hybridMultilevel"/>
    <w:tmpl w:val="ED1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BC222C"/>
    <w:multiLevelType w:val="hybridMultilevel"/>
    <w:tmpl w:val="69FA2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B202E3C"/>
    <w:multiLevelType w:val="hybridMultilevel"/>
    <w:tmpl w:val="BB621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1A42903"/>
    <w:multiLevelType w:val="hybridMultilevel"/>
    <w:tmpl w:val="344A56EA"/>
    <w:lvl w:ilvl="0" w:tplc="6DEC4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59850DB"/>
    <w:multiLevelType w:val="hybridMultilevel"/>
    <w:tmpl w:val="32A0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8440B8"/>
    <w:multiLevelType w:val="hybridMultilevel"/>
    <w:tmpl w:val="157C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9EB28A5"/>
    <w:multiLevelType w:val="hybridMultilevel"/>
    <w:tmpl w:val="14B85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950273"/>
    <w:multiLevelType w:val="hybridMultilevel"/>
    <w:tmpl w:val="3A3A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7F3111"/>
    <w:multiLevelType w:val="hybridMultilevel"/>
    <w:tmpl w:val="24CC2226"/>
    <w:lvl w:ilvl="0" w:tplc="25DA8342">
      <w:start w:val="1"/>
      <w:numFmt w:val="bullet"/>
      <w:lvlText w:val=""/>
      <w:lvlJc w:val="left"/>
      <w:pPr>
        <w:ind w:left="770" w:hanging="360"/>
      </w:pPr>
      <w:rPr>
        <w:rFonts w:ascii="Symbol" w:hAnsi="Symbol" w:hint="default"/>
        <w:sz w:val="22"/>
        <w:szCs w:val="2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44E244FE"/>
    <w:multiLevelType w:val="hybridMultilevel"/>
    <w:tmpl w:val="81C4D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2C7B98"/>
    <w:multiLevelType w:val="hybridMultilevel"/>
    <w:tmpl w:val="B49C4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E76CB8"/>
    <w:multiLevelType w:val="hybridMultilevel"/>
    <w:tmpl w:val="21E81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E20CA7"/>
    <w:multiLevelType w:val="hybridMultilevel"/>
    <w:tmpl w:val="0E86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1E6157"/>
    <w:multiLevelType w:val="hybridMultilevel"/>
    <w:tmpl w:val="33D82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B61D95"/>
    <w:multiLevelType w:val="hybridMultilevel"/>
    <w:tmpl w:val="3EE2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CAF71E4"/>
    <w:multiLevelType w:val="hybridMultilevel"/>
    <w:tmpl w:val="CB809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FC01F1"/>
    <w:multiLevelType w:val="hybridMultilevel"/>
    <w:tmpl w:val="6B1A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1A35D2"/>
    <w:multiLevelType w:val="hybridMultilevel"/>
    <w:tmpl w:val="9D703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0B1953"/>
    <w:multiLevelType w:val="hybridMultilevel"/>
    <w:tmpl w:val="7708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52BAD"/>
    <w:multiLevelType w:val="hybridMultilevel"/>
    <w:tmpl w:val="3C863CF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39557E"/>
    <w:multiLevelType w:val="hybridMultilevel"/>
    <w:tmpl w:val="09B0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CD7BF0"/>
    <w:multiLevelType w:val="hybridMultilevel"/>
    <w:tmpl w:val="0D828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C1095E"/>
    <w:multiLevelType w:val="hybridMultilevel"/>
    <w:tmpl w:val="81C4D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041272"/>
    <w:multiLevelType w:val="hybridMultilevel"/>
    <w:tmpl w:val="E2DEE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3F448E"/>
    <w:multiLevelType w:val="hybridMultilevel"/>
    <w:tmpl w:val="5C9EB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8E145C"/>
    <w:multiLevelType w:val="hybridMultilevel"/>
    <w:tmpl w:val="9C64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B14BF5"/>
    <w:multiLevelType w:val="hybridMultilevel"/>
    <w:tmpl w:val="5D7A7C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8" w15:restartNumberingAfterBreak="0">
    <w:nsid w:val="7E8454A4"/>
    <w:multiLevelType w:val="hybridMultilevel"/>
    <w:tmpl w:val="8144A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5"/>
  </w:num>
  <w:num w:numId="3">
    <w:abstractNumId w:val="12"/>
  </w:num>
  <w:num w:numId="4">
    <w:abstractNumId w:val="47"/>
  </w:num>
  <w:num w:numId="5">
    <w:abstractNumId w:val="41"/>
  </w:num>
  <w:num w:numId="6">
    <w:abstractNumId w:val="48"/>
  </w:num>
  <w:num w:numId="7">
    <w:abstractNumId w:val="1"/>
  </w:num>
  <w:num w:numId="8">
    <w:abstractNumId w:val="14"/>
  </w:num>
  <w:num w:numId="9">
    <w:abstractNumId w:val="27"/>
  </w:num>
  <w:num w:numId="10">
    <w:abstractNumId w:val="34"/>
  </w:num>
  <w:num w:numId="11">
    <w:abstractNumId w:val="2"/>
  </w:num>
  <w:num w:numId="12">
    <w:abstractNumId w:val="28"/>
  </w:num>
  <w:num w:numId="13">
    <w:abstractNumId w:val="25"/>
  </w:num>
  <w:num w:numId="14">
    <w:abstractNumId w:val="18"/>
  </w:num>
  <w:num w:numId="15">
    <w:abstractNumId w:val="43"/>
  </w:num>
  <w:num w:numId="16">
    <w:abstractNumId w:val="30"/>
  </w:num>
  <w:num w:numId="17">
    <w:abstractNumId w:val="38"/>
  </w:num>
  <w:num w:numId="18">
    <w:abstractNumId w:val="45"/>
  </w:num>
  <w:num w:numId="19">
    <w:abstractNumId w:val="19"/>
  </w:num>
  <w:num w:numId="20">
    <w:abstractNumId w:val="44"/>
  </w:num>
  <w:num w:numId="21">
    <w:abstractNumId w:val="11"/>
  </w:num>
  <w:num w:numId="22">
    <w:abstractNumId w:val="46"/>
  </w:num>
  <w:num w:numId="23">
    <w:abstractNumId w:val="23"/>
  </w:num>
  <w:num w:numId="24">
    <w:abstractNumId w:val="9"/>
  </w:num>
  <w:num w:numId="25">
    <w:abstractNumId w:val="3"/>
  </w:num>
  <w:num w:numId="26">
    <w:abstractNumId w:val="6"/>
  </w:num>
  <w:num w:numId="27">
    <w:abstractNumId w:val="33"/>
  </w:num>
  <w:num w:numId="28">
    <w:abstractNumId w:val="8"/>
  </w:num>
  <w:num w:numId="29">
    <w:abstractNumId w:val="36"/>
  </w:num>
  <w:num w:numId="30">
    <w:abstractNumId w:val="16"/>
  </w:num>
  <w:num w:numId="31">
    <w:abstractNumId w:val="42"/>
  </w:num>
  <w:num w:numId="32">
    <w:abstractNumId w:val="21"/>
  </w:num>
  <w:num w:numId="33">
    <w:abstractNumId w:val="26"/>
  </w:num>
  <w:num w:numId="34">
    <w:abstractNumId w:val="39"/>
  </w:num>
  <w:num w:numId="35">
    <w:abstractNumId w:val="7"/>
  </w:num>
  <w:num w:numId="36">
    <w:abstractNumId w:val="15"/>
  </w:num>
  <w:num w:numId="37">
    <w:abstractNumId w:val="13"/>
  </w:num>
  <w:num w:numId="38">
    <w:abstractNumId w:val="5"/>
  </w:num>
  <w:num w:numId="39">
    <w:abstractNumId w:val="31"/>
  </w:num>
  <w:num w:numId="40">
    <w:abstractNumId w:val="37"/>
  </w:num>
  <w:num w:numId="41">
    <w:abstractNumId w:val="17"/>
  </w:num>
  <w:num w:numId="42">
    <w:abstractNumId w:val="32"/>
  </w:num>
  <w:num w:numId="43">
    <w:abstractNumId w:val="29"/>
  </w:num>
  <w:num w:numId="44">
    <w:abstractNumId w:val="4"/>
  </w:num>
  <w:num w:numId="45">
    <w:abstractNumId w:val="20"/>
  </w:num>
  <w:num w:numId="46">
    <w:abstractNumId w:val="24"/>
  </w:num>
  <w:num w:numId="47">
    <w:abstractNumId w:val="22"/>
  </w:num>
  <w:num w:numId="48">
    <w:abstractNumId w:val="0"/>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7B"/>
    <w:rsid w:val="00001B4C"/>
    <w:rsid w:val="000074A7"/>
    <w:rsid w:val="00007D68"/>
    <w:rsid w:val="000252A1"/>
    <w:rsid w:val="00052B5A"/>
    <w:rsid w:val="00053807"/>
    <w:rsid w:val="00066813"/>
    <w:rsid w:val="00070557"/>
    <w:rsid w:val="00084973"/>
    <w:rsid w:val="000B5737"/>
    <w:rsid w:val="000B718A"/>
    <w:rsid w:val="000D0BD3"/>
    <w:rsid w:val="000D633C"/>
    <w:rsid w:val="000E73D2"/>
    <w:rsid w:val="00101BDD"/>
    <w:rsid w:val="001052BE"/>
    <w:rsid w:val="00141019"/>
    <w:rsid w:val="00164EE1"/>
    <w:rsid w:val="00196AA2"/>
    <w:rsid w:val="001C1042"/>
    <w:rsid w:val="001C22AC"/>
    <w:rsid w:val="001E496A"/>
    <w:rsid w:val="001E6780"/>
    <w:rsid w:val="001F3714"/>
    <w:rsid w:val="002054BF"/>
    <w:rsid w:val="00212D25"/>
    <w:rsid w:val="00216A27"/>
    <w:rsid w:val="00235AF3"/>
    <w:rsid w:val="00257E75"/>
    <w:rsid w:val="00260799"/>
    <w:rsid w:val="002630F1"/>
    <w:rsid w:val="00295641"/>
    <w:rsid w:val="002C5DA2"/>
    <w:rsid w:val="002D15E0"/>
    <w:rsid w:val="002F1F54"/>
    <w:rsid w:val="00302129"/>
    <w:rsid w:val="00345A4F"/>
    <w:rsid w:val="00350ECD"/>
    <w:rsid w:val="00360609"/>
    <w:rsid w:val="003A5D16"/>
    <w:rsid w:val="003B3C80"/>
    <w:rsid w:val="003C371C"/>
    <w:rsid w:val="003F591D"/>
    <w:rsid w:val="00455E17"/>
    <w:rsid w:val="004654CD"/>
    <w:rsid w:val="004C7EA8"/>
    <w:rsid w:val="004D6E94"/>
    <w:rsid w:val="004E49EE"/>
    <w:rsid w:val="00506485"/>
    <w:rsid w:val="005328BA"/>
    <w:rsid w:val="00535983"/>
    <w:rsid w:val="00536FFD"/>
    <w:rsid w:val="00544172"/>
    <w:rsid w:val="005537AE"/>
    <w:rsid w:val="0059615D"/>
    <w:rsid w:val="005E1D87"/>
    <w:rsid w:val="005E6FF1"/>
    <w:rsid w:val="006025B1"/>
    <w:rsid w:val="00637381"/>
    <w:rsid w:val="00650FB8"/>
    <w:rsid w:val="0066302F"/>
    <w:rsid w:val="00663B41"/>
    <w:rsid w:val="006675E9"/>
    <w:rsid w:val="00673EFA"/>
    <w:rsid w:val="006901CE"/>
    <w:rsid w:val="006D22DC"/>
    <w:rsid w:val="006F0937"/>
    <w:rsid w:val="006F77EA"/>
    <w:rsid w:val="00706A72"/>
    <w:rsid w:val="0072217B"/>
    <w:rsid w:val="00727F46"/>
    <w:rsid w:val="0077070D"/>
    <w:rsid w:val="007721E1"/>
    <w:rsid w:val="007C036E"/>
    <w:rsid w:val="00801C0C"/>
    <w:rsid w:val="008207C2"/>
    <w:rsid w:val="008242DF"/>
    <w:rsid w:val="00826948"/>
    <w:rsid w:val="008C5AD9"/>
    <w:rsid w:val="008D1F7B"/>
    <w:rsid w:val="009026FB"/>
    <w:rsid w:val="009056C4"/>
    <w:rsid w:val="0090570B"/>
    <w:rsid w:val="00921B46"/>
    <w:rsid w:val="009254A2"/>
    <w:rsid w:val="00926302"/>
    <w:rsid w:val="00947EF2"/>
    <w:rsid w:val="00965584"/>
    <w:rsid w:val="0097234B"/>
    <w:rsid w:val="0097350C"/>
    <w:rsid w:val="00975271"/>
    <w:rsid w:val="00976469"/>
    <w:rsid w:val="009A0A7E"/>
    <w:rsid w:val="009B1522"/>
    <w:rsid w:val="009C3523"/>
    <w:rsid w:val="009C7D8F"/>
    <w:rsid w:val="009D23F1"/>
    <w:rsid w:val="009D6886"/>
    <w:rsid w:val="00A00E81"/>
    <w:rsid w:val="00A03C86"/>
    <w:rsid w:val="00A17C56"/>
    <w:rsid w:val="00A34FCD"/>
    <w:rsid w:val="00A4236B"/>
    <w:rsid w:val="00A45153"/>
    <w:rsid w:val="00A57C1E"/>
    <w:rsid w:val="00A60CBA"/>
    <w:rsid w:val="00A82036"/>
    <w:rsid w:val="00A85F97"/>
    <w:rsid w:val="00AE25DA"/>
    <w:rsid w:val="00AE6B8C"/>
    <w:rsid w:val="00AF0E0A"/>
    <w:rsid w:val="00B04DCF"/>
    <w:rsid w:val="00B10A44"/>
    <w:rsid w:val="00B42EFC"/>
    <w:rsid w:val="00B51E55"/>
    <w:rsid w:val="00B75E09"/>
    <w:rsid w:val="00B77820"/>
    <w:rsid w:val="00B874EB"/>
    <w:rsid w:val="00BC2914"/>
    <w:rsid w:val="00BE2FEC"/>
    <w:rsid w:val="00C1759F"/>
    <w:rsid w:val="00C33729"/>
    <w:rsid w:val="00C37C03"/>
    <w:rsid w:val="00C45094"/>
    <w:rsid w:val="00C7582E"/>
    <w:rsid w:val="00C83C91"/>
    <w:rsid w:val="00C86B23"/>
    <w:rsid w:val="00C95BCB"/>
    <w:rsid w:val="00C979C3"/>
    <w:rsid w:val="00CA11A7"/>
    <w:rsid w:val="00CA7981"/>
    <w:rsid w:val="00CB5193"/>
    <w:rsid w:val="00CD67B0"/>
    <w:rsid w:val="00D31632"/>
    <w:rsid w:val="00D53A69"/>
    <w:rsid w:val="00D70BEF"/>
    <w:rsid w:val="00D80F07"/>
    <w:rsid w:val="00D82C29"/>
    <w:rsid w:val="00DB4ED7"/>
    <w:rsid w:val="00DE58BD"/>
    <w:rsid w:val="00DF1225"/>
    <w:rsid w:val="00E33A96"/>
    <w:rsid w:val="00E43253"/>
    <w:rsid w:val="00E96C83"/>
    <w:rsid w:val="00ED2380"/>
    <w:rsid w:val="00EE10FD"/>
    <w:rsid w:val="00EE39C5"/>
    <w:rsid w:val="00EE5115"/>
    <w:rsid w:val="00F153FE"/>
    <w:rsid w:val="00F1590F"/>
    <w:rsid w:val="00F17162"/>
    <w:rsid w:val="00F6285B"/>
    <w:rsid w:val="00F65589"/>
    <w:rsid w:val="00F875C9"/>
    <w:rsid w:val="00F91447"/>
    <w:rsid w:val="00FB11D6"/>
    <w:rsid w:val="00FB1FE2"/>
    <w:rsid w:val="00FB49D4"/>
    <w:rsid w:val="00FC2B41"/>
    <w:rsid w:val="00FD3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590B19-32A4-4577-B1A4-2377E6BF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F7B"/>
    <w:rPr>
      <w:rFonts w:ascii="Tahoma" w:hAnsi="Tahoma" w:cs="Tahoma"/>
      <w:sz w:val="16"/>
      <w:szCs w:val="16"/>
    </w:rPr>
  </w:style>
  <w:style w:type="table" w:styleId="TableGrid">
    <w:name w:val="Table Grid"/>
    <w:basedOn w:val="TableNormal"/>
    <w:rsid w:val="00CA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C80"/>
    <w:pPr>
      <w:ind w:left="720"/>
      <w:contextualSpacing/>
    </w:pPr>
  </w:style>
  <w:style w:type="character" w:styleId="Hyperlink">
    <w:name w:val="Hyperlink"/>
    <w:basedOn w:val="DefaultParagraphFont"/>
    <w:uiPriority w:val="99"/>
    <w:unhideWhenUsed/>
    <w:rsid w:val="00C83C91"/>
    <w:rPr>
      <w:color w:val="0000FF" w:themeColor="hyperlink"/>
      <w:u w:val="single"/>
    </w:rPr>
  </w:style>
  <w:style w:type="paragraph" w:styleId="Header">
    <w:name w:val="header"/>
    <w:basedOn w:val="Normal"/>
    <w:link w:val="HeaderChar"/>
    <w:uiPriority w:val="99"/>
    <w:unhideWhenUsed/>
    <w:rsid w:val="0006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813"/>
  </w:style>
  <w:style w:type="paragraph" w:styleId="Footer">
    <w:name w:val="footer"/>
    <w:basedOn w:val="Normal"/>
    <w:link w:val="FooterChar"/>
    <w:uiPriority w:val="99"/>
    <w:unhideWhenUsed/>
    <w:rsid w:val="0006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813"/>
  </w:style>
  <w:style w:type="paragraph" w:customStyle="1" w:styleId="Default">
    <w:name w:val="Default"/>
    <w:rsid w:val="00A4236B"/>
    <w:pPr>
      <w:autoSpaceDE w:val="0"/>
      <w:autoSpaceDN w:val="0"/>
      <w:adjustRightInd w:val="0"/>
      <w:spacing w:after="0" w:line="240" w:lineRule="auto"/>
    </w:pPr>
    <w:rPr>
      <w:rFonts w:ascii="Georgia" w:eastAsiaTheme="minorEastAsia" w:hAnsi="Georgia" w:cs="Georgia"/>
      <w:color w:val="000000"/>
      <w:sz w:val="24"/>
      <w:szCs w:val="24"/>
    </w:rPr>
  </w:style>
  <w:style w:type="paragraph" w:styleId="NoSpacing">
    <w:name w:val="No Spacing"/>
    <w:uiPriority w:val="1"/>
    <w:qFormat/>
    <w:rsid w:val="00164EE1"/>
    <w:pPr>
      <w:spacing w:after="0" w:line="240" w:lineRule="auto"/>
    </w:pPr>
  </w:style>
  <w:style w:type="character" w:styleId="PlaceholderText">
    <w:name w:val="Placeholder Text"/>
    <w:basedOn w:val="DefaultParagraphFont"/>
    <w:uiPriority w:val="99"/>
    <w:semiHidden/>
    <w:rsid w:val="00196AA2"/>
    <w:rPr>
      <w:color w:val="808080"/>
    </w:rPr>
  </w:style>
  <w:style w:type="character" w:styleId="FollowedHyperlink">
    <w:name w:val="FollowedHyperlink"/>
    <w:basedOn w:val="DefaultParagraphFont"/>
    <w:uiPriority w:val="99"/>
    <w:semiHidden/>
    <w:unhideWhenUsed/>
    <w:rsid w:val="009735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667223">
      <w:bodyDiv w:val="1"/>
      <w:marLeft w:val="0"/>
      <w:marRight w:val="0"/>
      <w:marTop w:val="0"/>
      <w:marBottom w:val="0"/>
      <w:divBdr>
        <w:top w:val="none" w:sz="0" w:space="0" w:color="auto"/>
        <w:left w:val="none" w:sz="0" w:space="0" w:color="auto"/>
        <w:bottom w:val="none" w:sz="0" w:space="0" w:color="auto"/>
        <w:right w:val="none" w:sz="0" w:space="0" w:color="auto"/>
      </w:divBdr>
    </w:div>
    <w:div w:id="180534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0.png"/><Relationship Id="rId68" Type="http://schemas.openxmlformats.org/officeDocument/2006/relationships/oleObject" Target="embeddings/oleObject2.bin"/><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4.png"/><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24" Type="http://schemas.openxmlformats.org/officeDocument/2006/relationships/hyperlink" Target="http://www.datavis.ca/" TargetMode="External"/><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en.wikipedia.org/wiki/Donner_Party" TargetMode="External"/><Relationship Id="rId58" Type="http://schemas.openxmlformats.org/officeDocument/2006/relationships/image" Target="media/image46.png"/><Relationship Id="rId66" Type="http://schemas.openxmlformats.org/officeDocument/2006/relationships/oleObject" Target="embeddings/oleObject1.bin"/><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5.png"/><Relationship Id="rId110" Type="http://schemas.openxmlformats.org/officeDocument/2006/relationships/image" Target="media/image92.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4.png"/><Relationship Id="rId64" Type="http://schemas.openxmlformats.org/officeDocument/2006/relationships/hyperlink" Target="http://www.ahrq.gov/clinic/3rduspstf/osteoporosis/osteosumm1.htm" TargetMode="External"/><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7.png"/><Relationship Id="rId113" Type="http://schemas.openxmlformats.org/officeDocument/2006/relationships/hyperlink" Target="http://www.doc.state.mn.us/publications/documents/sosupreport.PDF" TargetMode="External"/><Relationship Id="rId8" Type="http://schemas.openxmlformats.org/officeDocument/2006/relationships/image" Target="media/image1.png"/><Relationship Id="rId51" Type="http://schemas.openxmlformats.org/officeDocument/2006/relationships/hyperlink" Target="http://en.wikipedia.org/wiki/File:Donner_Party_Memorial.jpg" TargetMode="External"/><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hyperlink" Target="http://education.state.mn.us/MDE/Learning_Support/Safe_and_Healthy_Learners/Minnesota_Student_Survey/index.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doc.state.mn.us/publications/publications.htm" TargetMode="External"/><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52.wmf"/><Relationship Id="rId103" Type="http://schemas.openxmlformats.org/officeDocument/2006/relationships/hyperlink" Target="http://www.health.state.mn.us/divs/idepc/diseases/hiv/hivsurvrpts.html" TargetMode="External"/><Relationship Id="rId108" Type="http://schemas.openxmlformats.org/officeDocument/2006/relationships/image" Target="media/image90.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gif"/><Relationship Id="rId54" Type="http://schemas.openxmlformats.org/officeDocument/2006/relationships/image" Target="media/image42.png"/><Relationship Id="rId62" Type="http://schemas.openxmlformats.org/officeDocument/2006/relationships/hyperlink" Target="http://www.dogsbite.org/reports/dogsbite-report-us-dog-bite-fatalities-2006-2008.pdf" TargetMode="Externa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en.wikipedia.org/wiki/File:Map_of_Truckee_Lake_and_Alder_Creek.svg" TargetMode="External"/><Relationship Id="rId57" Type="http://schemas.openxmlformats.org/officeDocument/2006/relationships/image" Target="media/image45.png"/><Relationship Id="rId106" Type="http://schemas.openxmlformats.org/officeDocument/2006/relationships/image" Target="media/image88.png"/><Relationship Id="rId114"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0F462-3426-435C-8B45-03F8EE2AA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8870</Words>
  <Characters>50561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59313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3</cp:revision>
  <cp:lastPrinted>2017-05-15T18:08:00Z</cp:lastPrinted>
  <dcterms:created xsi:type="dcterms:W3CDTF">2017-05-15T18:13:00Z</dcterms:created>
  <dcterms:modified xsi:type="dcterms:W3CDTF">2017-05-15T18:13:00Z</dcterms:modified>
</cp:coreProperties>
</file>