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5D" w:rsidRDefault="00E6594F" w:rsidP="00E6594F">
      <w:pPr>
        <w:spacing w:after="0" w:line="240" w:lineRule="auto"/>
        <w:rPr>
          <w:sz w:val="20"/>
          <w:szCs w:val="20"/>
        </w:rPr>
      </w:pPr>
      <w:r w:rsidRPr="00B87236">
        <w:rPr>
          <w:sz w:val="20"/>
          <w:szCs w:val="20"/>
        </w:rPr>
        <w:t>STAT 110</w:t>
      </w:r>
      <w:r w:rsidR="009729B6" w:rsidRPr="00B87236">
        <w:rPr>
          <w:sz w:val="20"/>
          <w:szCs w:val="20"/>
        </w:rPr>
        <w:t>: Exam #2</w:t>
      </w:r>
      <w:r w:rsidRPr="00B87236">
        <w:rPr>
          <w:sz w:val="20"/>
          <w:szCs w:val="20"/>
        </w:rPr>
        <w:t xml:space="preserve">                                                    </w:t>
      </w:r>
      <w:r w:rsidR="009729B6" w:rsidRPr="00B87236">
        <w:rPr>
          <w:sz w:val="20"/>
          <w:szCs w:val="20"/>
        </w:rPr>
        <w:tab/>
      </w:r>
      <w:r w:rsidR="009729B6" w:rsidRPr="00B87236">
        <w:rPr>
          <w:sz w:val="20"/>
          <w:szCs w:val="20"/>
        </w:rPr>
        <w:tab/>
      </w:r>
      <w:r w:rsidR="0029167E">
        <w:rPr>
          <w:sz w:val="20"/>
          <w:szCs w:val="20"/>
        </w:rPr>
        <w:tab/>
        <w:t xml:space="preserve">   </w:t>
      </w:r>
      <w:r w:rsidR="0029167E">
        <w:rPr>
          <w:sz w:val="20"/>
          <w:szCs w:val="20"/>
        </w:rPr>
        <w:tab/>
        <w:t xml:space="preserve"> </w:t>
      </w:r>
      <w:r w:rsidRPr="00B87236">
        <w:rPr>
          <w:sz w:val="20"/>
          <w:szCs w:val="20"/>
        </w:rPr>
        <w:t>Name:_</w:t>
      </w:r>
      <w:r w:rsidR="009729B6" w:rsidRPr="00B87236">
        <w:rPr>
          <w:sz w:val="20"/>
          <w:szCs w:val="20"/>
        </w:rPr>
        <w:t>________</w:t>
      </w:r>
      <w:r w:rsidR="0029167E">
        <w:rPr>
          <w:sz w:val="20"/>
          <w:szCs w:val="20"/>
        </w:rPr>
        <w:t>__________</w:t>
      </w:r>
      <w:r w:rsidRPr="00B87236">
        <w:rPr>
          <w:sz w:val="20"/>
          <w:szCs w:val="20"/>
        </w:rPr>
        <w:t>_________</w:t>
      </w:r>
    </w:p>
    <w:p w:rsidR="00F71DAA" w:rsidRPr="00B87236" w:rsidRDefault="00B87236" w:rsidP="00E6594F">
      <w:pPr>
        <w:spacing w:after="0" w:line="240" w:lineRule="auto"/>
        <w:rPr>
          <w:sz w:val="20"/>
          <w:szCs w:val="20"/>
        </w:rPr>
      </w:pPr>
      <w:r w:rsidRPr="00B87236">
        <w:rPr>
          <w:sz w:val="20"/>
          <w:szCs w:val="20"/>
        </w:rPr>
        <w:tab/>
      </w:r>
    </w:p>
    <w:p w:rsidR="00E6594F" w:rsidRPr="00B87236" w:rsidRDefault="00E6594F" w:rsidP="00F71DAA">
      <w:pPr>
        <w:spacing w:after="0" w:line="240" w:lineRule="auto"/>
        <w:jc w:val="center"/>
        <w:rPr>
          <w:b/>
          <w:sz w:val="20"/>
          <w:szCs w:val="20"/>
        </w:rPr>
      </w:pPr>
      <w:r w:rsidRPr="00B87236">
        <w:rPr>
          <w:b/>
          <w:sz w:val="20"/>
          <w:szCs w:val="20"/>
        </w:rPr>
        <w:br/>
      </w:r>
    </w:p>
    <w:p w:rsidR="00DB6115" w:rsidRPr="00B87236" w:rsidRDefault="00940D01" w:rsidP="00DB6115">
      <w:pPr>
        <w:spacing w:after="200" w:line="276" w:lineRule="auto"/>
        <w:rPr>
          <w:rFonts w:cs="Times-Roman"/>
          <w:sz w:val="20"/>
          <w:szCs w:val="20"/>
        </w:rPr>
      </w:pPr>
      <w:r w:rsidRPr="00B87236">
        <w:rPr>
          <w:rFonts w:cs="Times-Roman"/>
          <w:sz w:val="20"/>
          <w:szCs w:val="20"/>
        </w:rPr>
        <w:t>C</w:t>
      </w:r>
      <w:r w:rsidR="00DB6115" w:rsidRPr="00B87236">
        <w:rPr>
          <w:rFonts w:cs="Times-Roman"/>
          <w:sz w:val="20"/>
          <w:szCs w:val="20"/>
        </w:rPr>
        <w:t xml:space="preserve">oncern a study investigating whether </w:t>
      </w:r>
      <w:r w:rsidR="00677C74" w:rsidRPr="00B87236">
        <w:rPr>
          <w:rFonts w:cs="Times-Roman"/>
          <w:sz w:val="20"/>
          <w:szCs w:val="20"/>
        </w:rPr>
        <w:t xml:space="preserve">a </w:t>
      </w:r>
      <w:r w:rsidR="00DB6115" w:rsidRPr="00B87236">
        <w:rPr>
          <w:rFonts w:cs="Times-Roman"/>
          <w:sz w:val="20"/>
          <w:szCs w:val="20"/>
        </w:rPr>
        <w:t xml:space="preserve">relationship </w:t>
      </w:r>
      <w:r w:rsidR="00677C74" w:rsidRPr="00B87236">
        <w:rPr>
          <w:rFonts w:cs="Times-Roman"/>
          <w:sz w:val="20"/>
          <w:szCs w:val="20"/>
        </w:rPr>
        <w:t xml:space="preserve">exists </w:t>
      </w:r>
      <w:r w:rsidR="00351D97" w:rsidRPr="00B87236">
        <w:rPr>
          <w:rFonts w:cs="Times-Roman"/>
          <w:sz w:val="20"/>
          <w:szCs w:val="20"/>
        </w:rPr>
        <w:t xml:space="preserve">for WSU students </w:t>
      </w:r>
      <w:r w:rsidR="00DB6115" w:rsidRPr="00B87236">
        <w:rPr>
          <w:rFonts w:cs="Times-Roman"/>
          <w:sz w:val="20"/>
          <w:szCs w:val="20"/>
        </w:rPr>
        <w:t>between a stud</w:t>
      </w:r>
      <w:r w:rsidR="00677C74" w:rsidRPr="00B87236">
        <w:rPr>
          <w:rFonts w:cs="Times-Roman"/>
          <w:sz w:val="20"/>
          <w:szCs w:val="20"/>
        </w:rPr>
        <w:t xml:space="preserve">ent’s gender and whether </w:t>
      </w:r>
      <w:r w:rsidR="00DB6115" w:rsidRPr="00B87236">
        <w:rPr>
          <w:rFonts w:cs="Times-Roman"/>
          <w:sz w:val="20"/>
          <w:szCs w:val="20"/>
        </w:rPr>
        <w:t>they skip class at least once a week. The follo</w:t>
      </w:r>
      <w:r w:rsidR="00956423" w:rsidRPr="00B87236">
        <w:rPr>
          <w:rFonts w:cs="Times-Roman"/>
          <w:sz w:val="20"/>
          <w:szCs w:val="20"/>
        </w:rPr>
        <w:t>wing mosaic plot summarizes the data that was collected</w:t>
      </w:r>
      <w:r w:rsidR="00DB6115" w:rsidRPr="00B87236">
        <w:rPr>
          <w:rFonts w:cs="Times-Roman"/>
          <w:sz w:val="20"/>
          <w:szCs w:val="20"/>
        </w:rPr>
        <w:t>.</w:t>
      </w:r>
    </w:p>
    <w:p w:rsidR="00DB6115" w:rsidRPr="00B87236" w:rsidRDefault="00351D97" w:rsidP="00940D01">
      <w:pPr>
        <w:spacing w:after="0" w:line="276" w:lineRule="auto"/>
        <w:jc w:val="center"/>
        <w:rPr>
          <w:rFonts w:cs="Times-Roman"/>
          <w:sz w:val="20"/>
          <w:szCs w:val="20"/>
        </w:rPr>
      </w:pPr>
      <w:r w:rsidRPr="00B87236">
        <w:rPr>
          <w:noProof/>
          <w:sz w:val="20"/>
          <w:szCs w:val="20"/>
        </w:rPr>
        <w:drawing>
          <wp:inline distT="0" distB="0" distL="0" distR="0" wp14:anchorId="74FF4739" wp14:editId="6A62ADEC">
            <wp:extent cx="3448050" cy="193722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3713" cy="1946025"/>
                    </a:xfrm>
                    <a:prstGeom prst="rect">
                      <a:avLst/>
                    </a:prstGeom>
                  </pic:spPr>
                </pic:pic>
              </a:graphicData>
            </a:graphic>
          </wp:inline>
        </w:drawing>
      </w:r>
      <w:r w:rsidR="00DB6115" w:rsidRPr="00B87236">
        <w:rPr>
          <w:rFonts w:cs="Times-Roman"/>
          <w:sz w:val="20"/>
          <w:szCs w:val="20"/>
        </w:rPr>
        <w:br/>
      </w:r>
    </w:p>
    <w:p w:rsidR="00487652" w:rsidRPr="00B87236" w:rsidRDefault="00487652" w:rsidP="00487652">
      <w:pPr>
        <w:spacing w:after="0" w:line="276" w:lineRule="auto"/>
        <w:rPr>
          <w:rFonts w:cs="Times-Roman"/>
          <w:sz w:val="20"/>
          <w:szCs w:val="20"/>
        </w:rPr>
      </w:pPr>
      <w:r w:rsidRPr="00B87236">
        <w:rPr>
          <w:rFonts w:cs="Times-Roman"/>
          <w:sz w:val="20"/>
          <w:szCs w:val="20"/>
          <w:u w:val="single"/>
        </w:rPr>
        <w:t>Research Question</w:t>
      </w:r>
      <w:r w:rsidRPr="00B87236">
        <w:rPr>
          <w:rFonts w:cs="Times-Roman"/>
          <w:sz w:val="20"/>
          <w:szCs w:val="20"/>
        </w:rPr>
        <w:t>:  Are Males more likely than Females to skip class at least once a week?</w:t>
      </w:r>
      <w:r w:rsidRPr="00B87236">
        <w:rPr>
          <w:rFonts w:cs="Times-Roman"/>
          <w:sz w:val="20"/>
          <w:szCs w:val="20"/>
        </w:rPr>
        <w:br/>
      </w:r>
    </w:p>
    <w:p w:rsidR="00940D01" w:rsidRPr="00B87236" w:rsidRDefault="00940D01" w:rsidP="00940D01">
      <w:pPr>
        <w:autoSpaceDE w:val="0"/>
        <w:autoSpaceDN w:val="0"/>
        <w:adjustRightInd w:val="0"/>
        <w:rPr>
          <w:sz w:val="20"/>
          <w:szCs w:val="20"/>
        </w:rPr>
      </w:pPr>
      <w:r w:rsidRPr="00B87236">
        <w:rPr>
          <w:sz w:val="20"/>
          <w:szCs w:val="20"/>
        </w:rPr>
        <w:t xml:space="preserve">Answer the following True/False Questions </w:t>
      </w:r>
    </w:p>
    <w:tbl>
      <w:tblPr>
        <w:tblStyle w:val="TableGrid"/>
        <w:tblW w:w="0" w:type="auto"/>
        <w:tblLook w:val="04A0" w:firstRow="1" w:lastRow="0" w:firstColumn="1" w:lastColumn="0" w:noHBand="0" w:noVBand="1"/>
      </w:tblPr>
      <w:tblGrid>
        <w:gridCol w:w="7848"/>
        <w:gridCol w:w="810"/>
        <w:gridCol w:w="918"/>
      </w:tblGrid>
      <w:tr w:rsidR="00DB6115" w:rsidRPr="00B87236" w:rsidTr="00057359">
        <w:trPr>
          <w:trHeight w:val="710"/>
        </w:trPr>
        <w:tc>
          <w:tcPr>
            <w:tcW w:w="7848" w:type="dxa"/>
            <w:vAlign w:val="center"/>
          </w:tcPr>
          <w:p w:rsidR="00DB6115" w:rsidRPr="00B87236" w:rsidRDefault="00351D97" w:rsidP="00351D97">
            <w:pPr>
              <w:pStyle w:val="ListParagraph"/>
              <w:numPr>
                <w:ilvl w:val="0"/>
                <w:numId w:val="2"/>
              </w:numPr>
              <w:autoSpaceDE w:val="0"/>
              <w:autoSpaceDN w:val="0"/>
              <w:adjustRightInd w:val="0"/>
              <w:spacing w:after="0" w:line="240" w:lineRule="auto"/>
              <w:ind w:left="360"/>
              <w:rPr>
                <w:sz w:val="20"/>
                <w:szCs w:val="20"/>
              </w:rPr>
            </w:pPr>
            <w:r w:rsidRPr="00B87236">
              <w:rPr>
                <w:sz w:val="20"/>
                <w:szCs w:val="20"/>
              </w:rPr>
              <w:t xml:space="preserve">We know that in this study data was collected on more </w:t>
            </w:r>
            <w:r w:rsidR="00940D01" w:rsidRPr="00B87236">
              <w:rPr>
                <w:sz w:val="20"/>
                <w:szCs w:val="20"/>
              </w:rPr>
              <w:t xml:space="preserve">females than males because </w:t>
            </w:r>
            <w:r w:rsidRPr="00B87236">
              <w:rPr>
                <w:sz w:val="20"/>
                <w:szCs w:val="20"/>
              </w:rPr>
              <w:t xml:space="preserve">WSU has a lot more females on its campus. </w:t>
            </w:r>
          </w:p>
        </w:tc>
        <w:tc>
          <w:tcPr>
            <w:tcW w:w="810" w:type="dxa"/>
            <w:tcBorders>
              <w:right w:val="nil"/>
            </w:tcBorders>
          </w:tcPr>
          <w:p w:rsidR="00DB6115" w:rsidRPr="00B87236" w:rsidRDefault="00DB6115" w:rsidP="002F40C9">
            <w:pPr>
              <w:autoSpaceDE w:val="0"/>
              <w:autoSpaceDN w:val="0"/>
              <w:adjustRightInd w:val="0"/>
              <w:jc w:val="center"/>
              <w:rPr>
                <w:rFonts w:cs="Times-Roman"/>
                <w:sz w:val="20"/>
                <w:szCs w:val="20"/>
              </w:rPr>
            </w:pPr>
          </w:p>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t>TRUE</w:t>
            </w:r>
          </w:p>
        </w:tc>
        <w:tc>
          <w:tcPr>
            <w:tcW w:w="918" w:type="dxa"/>
            <w:tcBorders>
              <w:left w:val="nil"/>
            </w:tcBorders>
          </w:tcPr>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br/>
              <w:t>FALSE</w:t>
            </w:r>
          </w:p>
        </w:tc>
      </w:tr>
      <w:tr w:rsidR="00DB6115" w:rsidRPr="00B87236" w:rsidTr="00057359">
        <w:trPr>
          <w:trHeight w:val="701"/>
        </w:trPr>
        <w:tc>
          <w:tcPr>
            <w:tcW w:w="7848" w:type="dxa"/>
            <w:vAlign w:val="center"/>
          </w:tcPr>
          <w:p w:rsidR="00DB6115" w:rsidRPr="00B87236" w:rsidRDefault="00351D97" w:rsidP="00351D97">
            <w:pPr>
              <w:pStyle w:val="ListParagraph"/>
              <w:numPr>
                <w:ilvl w:val="0"/>
                <w:numId w:val="2"/>
              </w:numPr>
              <w:autoSpaceDE w:val="0"/>
              <w:autoSpaceDN w:val="0"/>
              <w:adjustRightInd w:val="0"/>
              <w:spacing w:after="0" w:line="240" w:lineRule="auto"/>
              <w:ind w:left="360"/>
              <w:rPr>
                <w:sz w:val="20"/>
                <w:szCs w:val="20"/>
              </w:rPr>
            </w:pPr>
            <w:r w:rsidRPr="00B87236">
              <w:rPr>
                <w:sz w:val="20"/>
                <w:szCs w:val="20"/>
              </w:rPr>
              <w:t>For this data, t</w:t>
            </w:r>
            <w:r w:rsidR="00DB6115" w:rsidRPr="00B87236">
              <w:rPr>
                <w:sz w:val="20"/>
                <w:szCs w:val="20"/>
              </w:rPr>
              <w:t xml:space="preserve">he </w:t>
            </w:r>
            <w:r w:rsidRPr="00B87236">
              <w:rPr>
                <w:sz w:val="20"/>
                <w:szCs w:val="20"/>
              </w:rPr>
              <w:t>percentage</w:t>
            </w:r>
            <w:r w:rsidR="00DB6115" w:rsidRPr="00B87236">
              <w:rPr>
                <w:sz w:val="20"/>
                <w:szCs w:val="20"/>
              </w:rPr>
              <w:t xml:space="preserve"> of males that skip class at least once a week is higher than that of females.</w:t>
            </w:r>
          </w:p>
        </w:tc>
        <w:tc>
          <w:tcPr>
            <w:tcW w:w="810" w:type="dxa"/>
            <w:tcBorders>
              <w:right w:val="nil"/>
            </w:tcBorders>
          </w:tcPr>
          <w:p w:rsidR="00DB6115" w:rsidRPr="00B87236" w:rsidRDefault="00DB6115" w:rsidP="002F40C9">
            <w:pPr>
              <w:autoSpaceDE w:val="0"/>
              <w:autoSpaceDN w:val="0"/>
              <w:adjustRightInd w:val="0"/>
              <w:jc w:val="center"/>
              <w:rPr>
                <w:rFonts w:cs="Times-Roman"/>
                <w:sz w:val="20"/>
                <w:szCs w:val="20"/>
              </w:rPr>
            </w:pPr>
          </w:p>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t>TRUE</w:t>
            </w:r>
          </w:p>
        </w:tc>
        <w:tc>
          <w:tcPr>
            <w:tcW w:w="918" w:type="dxa"/>
            <w:tcBorders>
              <w:left w:val="nil"/>
            </w:tcBorders>
          </w:tcPr>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br/>
              <w:t>FALSE</w:t>
            </w:r>
            <w:r w:rsidRPr="00B87236">
              <w:rPr>
                <w:rFonts w:cs="Times-Roman"/>
                <w:sz w:val="20"/>
                <w:szCs w:val="20"/>
              </w:rPr>
              <w:br/>
            </w:r>
          </w:p>
        </w:tc>
      </w:tr>
      <w:tr w:rsidR="00DB6115" w:rsidRPr="00B87236" w:rsidTr="00057359">
        <w:trPr>
          <w:trHeight w:val="971"/>
        </w:trPr>
        <w:tc>
          <w:tcPr>
            <w:tcW w:w="7848" w:type="dxa"/>
            <w:vAlign w:val="center"/>
          </w:tcPr>
          <w:p w:rsidR="00DB6115" w:rsidRPr="00B87236" w:rsidRDefault="00DB6115" w:rsidP="000B46D8">
            <w:pPr>
              <w:pStyle w:val="ListParagraph"/>
              <w:numPr>
                <w:ilvl w:val="0"/>
                <w:numId w:val="2"/>
              </w:numPr>
              <w:autoSpaceDE w:val="0"/>
              <w:autoSpaceDN w:val="0"/>
              <w:adjustRightInd w:val="0"/>
              <w:spacing w:after="0" w:line="240" w:lineRule="auto"/>
              <w:ind w:left="360"/>
              <w:rPr>
                <w:sz w:val="20"/>
                <w:szCs w:val="20"/>
              </w:rPr>
            </w:pPr>
            <w:r w:rsidRPr="00B87236">
              <w:rPr>
                <w:sz w:val="20"/>
                <w:szCs w:val="20"/>
              </w:rPr>
              <w:t>Suppose the odds ratio associated with these data is 2.11, and the relative risk</w:t>
            </w:r>
            <w:r w:rsidR="00956423" w:rsidRPr="00B87236">
              <w:rPr>
                <w:sz w:val="20"/>
                <w:szCs w:val="20"/>
              </w:rPr>
              <w:t xml:space="preserve"> of skipping class</w:t>
            </w:r>
            <w:r w:rsidRPr="00B87236">
              <w:rPr>
                <w:sz w:val="20"/>
                <w:szCs w:val="20"/>
              </w:rPr>
              <w:t xml:space="preserve"> is 1.58</w:t>
            </w:r>
            <w:r w:rsidR="00956423" w:rsidRPr="00B87236">
              <w:rPr>
                <w:sz w:val="20"/>
                <w:szCs w:val="20"/>
              </w:rPr>
              <w:t xml:space="preserve"> (males were used in the numerator of both)</w:t>
            </w:r>
            <w:r w:rsidR="000B46D8" w:rsidRPr="00B87236">
              <w:rPr>
                <w:sz w:val="20"/>
                <w:szCs w:val="20"/>
              </w:rPr>
              <w:t>. This means that the males</w:t>
            </w:r>
            <w:r w:rsidR="00351D97" w:rsidRPr="00B87236">
              <w:rPr>
                <w:sz w:val="20"/>
                <w:szCs w:val="20"/>
              </w:rPr>
              <w:t xml:space="preserve"> </w:t>
            </w:r>
            <w:r w:rsidRPr="00B87236">
              <w:rPr>
                <w:sz w:val="20"/>
                <w:szCs w:val="20"/>
              </w:rPr>
              <w:t xml:space="preserve">are 2.11 times </w:t>
            </w:r>
            <w:r w:rsidR="000B46D8" w:rsidRPr="00B87236">
              <w:rPr>
                <w:sz w:val="20"/>
                <w:szCs w:val="20"/>
              </w:rPr>
              <w:t xml:space="preserve">more </w:t>
            </w:r>
            <w:r w:rsidRPr="00B87236">
              <w:rPr>
                <w:sz w:val="20"/>
                <w:szCs w:val="20"/>
              </w:rPr>
              <w:t xml:space="preserve">likely to skip class at least once a week </w:t>
            </w:r>
            <w:r w:rsidR="000B46D8" w:rsidRPr="00B87236">
              <w:rPr>
                <w:sz w:val="20"/>
                <w:szCs w:val="20"/>
              </w:rPr>
              <w:t xml:space="preserve">than </w:t>
            </w:r>
            <w:r w:rsidRPr="00B87236">
              <w:rPr>
                <w:sz w:val="20"/>
                <w:szCs w:val="20"/>
              </w:rPr>
              <w:t>females.</w:t>
            </w:r>
          </w:p>
        </w:tc>
        <w:tc>
          <w:tcPr>
            <w:tcW w:w="810" w:type="dxa"/>
            <w:tcBorders>
              <w:right w:val="nil"/>
            </w:tcBorders>
          </w:tcPr>
          <w:p w:rsidR="00DB6115" w:rsidRPr="00B87236" w:rsidRDefault="00DB6115" w:rsidP="002F40C9">
            <w:pPr>
              <w:autoSpaceDE w:val="0"/>
              <w:autoSpaceDN w:val="0"/>
              <w:adjustRightInd w:val="0"/>
              <w:jc w:val="center"/>
              <w:rPr>
                <w:rFonts w:cs="Times-Roman"/>
                <w:sz w:val="20"/>
                <w:szCs w:val="20"/>
              </w:rPr>
            </w:pPr>
          </w:p>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t>TRUE</w:t>
            </w:r>
          </w:p>
        </w:tc>
        <w:tc>
          <w:tcPr>
            <w:tcW w:w="918" w:type="dxa"/>
            <w:tcBorders>
              <w:left w:val="nil"/>
            </w:tcBorders>
          </w:tcPr>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br/>
              <w:t>FALSE</w:t>
            </w:r>
            <w:r w:rsidRPr="00B87236">
              <w:rPr>
                <w:rFonts w:cs="Times-Roman"/>
                <w:sz w:val="20"/>
                <w:szCs w:val="20"/>
              </w:rPr>
              <w:br/>
            </w:r>
          </w:p>
        </w:tc>
      </w:tr>
      <w:tr w:rsidR="00DB6115" w:rsidRPr="00B87236" w:rsidTr="00057359">
        <w:trPr>
          <w:trHeight w:val="980"/>
        </w:trPr>
        <w:tc>
          <w:tcPr>
            <w:tcW w:w="7848" w:type="dxa"/>
            <w:vAlign w:val="center"/>
          </w:tcPr>
          <w:p w:rsidR="00DB6115" w:rsidRPr="00B87236" w:rsidRDefault="00DB6115" w:rsidP="00337391">
            <w:pPr>
              <w:pStyle w:val="ListParagraph"/>
              <w:numPr>
                <w:ilvl w:val="0"/>
                <w:numId w:val="2"/>
              </w:numPr>
              <w:autoSpaceDE w:val="0"/>
              <w:autoSpaceDN w:val="0"/>
              <w:adjustRightInd w:val="0"/>
              <w:spacing w:after="0" w:line="240" w:lineRule="auto"/>
              <w:ind w:left="360"/>
              <w:rPr>
                <w:sz w:val="20"/>
                <w:szCs w:val="20"/>
              </w:rPr>
            </w:pPr>
            <w:r w:rsidRPr="00B87236">
              <w:rPr>
                <w:sz w:val="20"/>
                <w:szCs w:val="20"/>
              </w:rPr>
              <w:t xml:space="preserve">If we were to carry out a </w:t>
            </w:r>
            <w:r w:rsidR="00337391" w:rsidRPr="00B87236">
              <w:rPr>
                <w:sz w:val="20"/>
                <w:szCs w:val="20"/>
              </w:rPr>
              <w:t>statistical</w:t>
            </w:r>
            <w:r w:rsidRPr="00B87236">
              <w:rPr>
                <w:sz w:val="20"/>
                <w:szCs w:val="20"/>
              </w:rPr>
              <w:t xml:space="preserve"> test to determine whether males were more likely to skip class, the </w:t>
            </w:r>
            <w:r w:rsidR="00337391" w:rsidRPr="00B87236">
              <w:rPr>
                <w:sz w:val="20"/>
                <w:szCs w:val="20"/>
              </w:rPr>
              <w:t xml:space="preserve">expected counts would be setup up under that situation </w:t>
            </w:r>
            <w:r w:rsidRPr="00B87236">
              <w:rPr>
                <w:sz w:val="20"/>
                <w:szCs w:val="20"/>
              </w:rPr>
              <w:t>that males and females are equally likely to skip class at least once a week.</w:t>
            </w:r>
          </w:p>
        </w:tc>
        <w:tc>
          <w:tcPr>
            <w:tcW w:w="810" w:type="dxa"/>
            <w:tcBorders>
              <w:right w:val="nil"/>
            </w:tcBorders>
          </w:tcPr>
          <w:p w:rsidR="00DB6115" w:rsidRPr="00B87236" w:rsidRDefault="00DB6115" w:rsidP="002F40C9">
            <w:pPr>
              <w:autoSpaceDE w:val="0"/>
              <w:autoSpaceDN w:val="0"/>
              <w:adjustRightInd w:val="0"/>
              <w:jc w:val="center"/>
              <w:rPr>
                <w:rFonts w:cs="Times-Roman"/>
                <w:sz w:val="20"/>
                <w:szCs w:val="20"/>
              </w:rPr>
            </w:pPr>
          </w:p>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t>TRUE</w:t>
            </w:r>
          </w:p>
        </w:tc>
        <w:tc>
          <w:tcPr>
            <w:tcW w:w="918" w:type="dxa"/>
            <w:tcBorders>
              <w:left w:val="nil"/>
            </w:tcBorders>
          </w:tcPr>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br/>
              <w:t>FALSE</w:t>
            </w:r>
            <w:r w:rsidRPr="00B87236">
              <w:rPr>
                <w:rFonts w:cs="Times-Roman"/>
                <w:sz w:val="20"/>
                <w:szCs w:val="20"/>
              </w:rPr>
              <w:br/>
            </w:r>
          </w:p>
        </w:tc>
      </w:tr>
      <w:tr w:rsidR="00DB6115" w:rsidRPr="00B87236" w:rsidTr="00057359">
        <w:trPr>
          <w:trHeight w:val="1250"/>
        </w:trPr>
        <w:tc>
          <w:tcPr>
            <w:tcW w:w="7848" w:type="dxa"/>
            <w:vAlign w:val="center"/>
          </w:tcPr>
          <w:p w:rsidR="00DB6115" w:rsidRPr="00B87236" w:rsidRDefault="00DB6115" w:rsidP="00C72D3F">
            <w:pPr>
              <w:pStyle w:val="ListParagraph"/>
              <w:numPr>
                <w:ilvl w:val="0"/>
                <w:numId w:val="2"/>
              </w:numPr>
              <w:autoSpaceDE w:val="0"/>
              <w:autoSpaceDN w:val="0"/>
              <w:adjustRightInd w:val="0"/>
              <w:spacing w:after="0" w:line="240" w:lineRule="auto"/>
              <w:ind w:left="360"/>
              <w:rPr>
                <w:sz w:val="20"/>
                <w:szCs w:val="20"/>
              </w:rPr>
            </w:pPr>
            <w:r w:rsidRPr="00B87236">
              <w:rPr>
                <w:sz w:val="20"/>
                <w:szCs w:val="20"/>
              </w:rPr>
              <w:t xml:space="preserve">Suppose the p-value for testing the above research question was </w:t>
            </w:r>
            <w:r w:rsidR="00057359" w:rsidRPr="00B87236">
              <w:rPr>
                <w:sz w:val="20"/>
                <w:szCs w:val="20"/>
              </w:rPr>
              <w:t>0</w:t>
            </w:r>
            <w:r w:rsidRPr="00B87236">
              <w:rPr>
                <w:sz w:val="20"/>
                <w:szCs w:val="20"/>
              </w:rPr>
              <w:t>.01</w:t>
            </w:r>
            <w:r w:rsidR="00057359" w:rsidRPr="00B87236">
              <w:rPr>
                <w:sz w:val="20"/>
                <w:szCs w:val="20"/>
              </w:rPr>
              <w:t xml:space="preserve"> (or 1%)</w:t>
            </w:r>
            <w:r w:rsidRPr="00B87236">
              <w:rPr>
                <w:sz w:val="20"/>
                <w:szCs w:val="20"/>
              </w:rPr>
              <w:t xml:space="preserve">.  </w:t>
            </w:r>
            <w:r w:rsidR="00057359" w:rsidRPr="00B87236">
              <w:rPr>
                <w:sz w:val="20"/>
                <w:szCs w:val="20"/>
              </w:rPr>
              <w:t>T</w:t>
            </w:r>
            <w:r w:rsidRPr="00B87236">
              <w:rPr>
                <w:sz w:val="20"/>
                <w:szCs w:val="20"/>
              </w:rPr>
              <w:t xml:space="preserve">his </w:t>
            </w:r>
            <w:r w:rsidR="00057359" w:rsidRPr="00B87236">
              <w:rPr>
                <w:sz w:val="20"/>
                <w:szCs w:val="20"/>
              </w:rPr>
              <w:t>p</w:t>
            </w:r>
            <w:r w:rsidRPr="00B87236">
              <w:rPr>
                <w:sz w:val="20"/>
                <w:szCs w:val="20"/>
              </w:rPr>
              <w:t xml:space="preserve">-value can be interpreted as follows:  There is a 1% chance of getting </w:t>
            </w:r>
            <w:r w:rsidR="00057359" w:rsidRPr="00B87236">
              <w:rPr>
                <w:sz w:val="20"/>
                <w:szCs w:val="20"/>
              </w:rPr>
              <w:t xml:space="preserve">a difference </w:t>
            </w:r>
            <w:r w:rsidR="00337391" w:rsidRPr="00B87236">
              <w:rPr>
                <w:sz w:val="20"/>
                <w:szCs w:val="20"/>
              </w:rPr>
              <w:t xml:space="preserve">as extreme or </w:t>
            </w:r>
            <w:r w:rsidR="00C72D3F" w:rsidRPr="00B87236">
              <w:rPr>
                <w:sz w:val="20"/>
                <w:szCs w:val="20"/>
              </w:rPr>
              <w:t>more</w:t>
            </w:r>
            <w:r w:rsidR="00337391" w:rsidRPr="00B87236">
              <w:rPr>
                <w:sz w:val="20"/>
                <w:szCs w:val="20"/>
              </w:rPr>
              <w:t xml:space="preserve"> extreme than the one observed </w:t>
            </w:r>
            <w:r w:rsidR="00C72D3F" w:rsidRPr="00B87236">
              <w:rPr>
                <w:sz w:val="20"/>
                <w:szCs w:val="20"/>
              </w:rPr>
              <w:t>under the situation that</w:t>
            </w:r>
            <w:r w:rsidR="00337391" w:rsidRPr="00B87236">
              <w:rPr>
                <w:sz w:val="20"/>
                <w:szCs w:val="20"/>
              </w:rPr>
              <w:t xml:space="preserve"> females and males are </w:t>
            </w:r>
            <w:r w:rsidRPr="00B87236">
              <w:rPr>
                <w:sz w:val="20"/>
                <w:szCs w:val="20"/>
              </w:rPr>
              <w:t>equally likely to skip class at least once a week.</w:t>
            </w:r>
          </w:p>
        </w:tc>
        <w:tc>
          <w:tcPr>
            <w:tcW w:w="810" w:type="dxa"/>
            <w:tcBorders>
              <w:right w:val="nil"/>
            </w:tcBorders>
          </w:tcPr>
          <w:p w:rsidR="00DB6115" w:rsidRPr="00B87236" w:rsidRDefault="00DB6115" w:rsidP="002F40C9">
            <w:pPr>
              <w:autoSpaceDE w:val="0"/>
              <w:autoSpaceDN w:val="0"/>
              <w:adjustRightInd w:val="0"/>
              <w:jc w:val="center"/>
              <w:rPr>
                <w:rFonts w:cs="Times-Roman"/>
                <w:sz w:val="20"/>
                <w:szCs w:val="20"/>
              </w:rPr>
            </w:pPr>
          </w:p>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t>TRUE</w:t>
            </w:r>
          </w:p>
        </w:tc>
        <w:tc>
          <w:tcPr>
            <w:tcW w:w="918" w:type="dxa"/>
            <w:tcBorders>
              <w:left w:val="nil"/>
            </w:tcBorders>
          </w:tcPr>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br/>
              <w:t>FALSE</w:t>
            </w:r>
            <w:r w:rsidRPr="00B87236">
              <w:rPr>
                <w:rFonts w:cs="Times-Roman"/>
                <w:sz w:val="20"/>
                <w:szCs w:val="20"/>
              </w:rPr>
              <w:br/>
            </w:r>
          </w:p>
        </w:tc>
      </w:tr>
      <w:tr w:rsidR="00DB6115" w:rsidRPr="00B87236" w:rsidTr="00057359">
        <w:trPr>
          <w:trHeight w:val="989"/>
        </w:trPr>
        <w:tc>
          <w:tcPr>
            <w:tcW w:w="7848" w:type="dxa"/>
            <w:vAlign w:val="center"/>
          </w:tcPr>
          <w:p w:rsidR="00DB6115" w:rsidRPr="00B87236" w:rsidRDefault="00337391" w:rsidP="00337391">
            <w:pPr>
              <w:pStyle w:val="ListParagraph"/>
              <w:numPr>
                <w:ilvl w:val="0"/>
                <w:numId w:val="2"/>
              </w:numPr>
              <w:autoSpaceDE w:val="0"/>
              <w:autoSpaceDN w:val="0"/>
              <w:adjustRightInd w:val="0"/>
              <w:spacing w:after="0" w:line="240" w:lineRule="auto"/>
              <w:ind w:left="360"/>
              <w:rPr>
                <w:sz w:val="20"/>
                <w:szCs w:val="20"/>
              </w:rPr>
            </w:pPr>
            <w:r w:rsidRPr="00B87236">
              <w:rPr>
                <w:rFonts w:cs="Times-Roman"/>
                <w:sz w:val="20"/>
                <w:szCs w:val="20"/>
              </w:rPr>
              <w:t xml:space="preserve">Consider again the p-value of 0.01 (or 1%). </w:t>
            </w:r>
            <w:r w:rsidR="00DB6115" w:rsidRPr="00B87236">
              <w:rPr>
                <w:rFonts w:cs="Times-Roman"/>
                <w:sz w:val="20"/>
                <w:szCs w:val="20"/>
              </w:rPr>
              <w:t xml:space="preserve">This p-value can be interpreted as follows: </w:t>
            </w:r>
            <w:r w:rsidR="00057359" w:rsidRPr="00B87236">
              <w:rPr>
                <w:rFonts w:cs="Times-Roman"/>
                <w:sz w:val="20"/>
                <w:szCs w:val="20"/>
              </w:rPr>
              <w:t xml:space="preserve"> </w:t>
            </w:r>
            <w:r w:rsidR="00DB6115" w:rsidRPr="00B87236">
              <w:rPr>
                <w:rFonts w:cs="Times-Roman"/>
                <w:sz w:val="20"/>
                <w:szCs w:val="20"/>
              </w:rPr>
              <w:t xml:space="preserve">There is only a 1% chance that males and females are equally likely to skip class </w:t>
            </w:r>
            <w:r w:rsidR="00DB6115" w:rsidRPr="00B87236">
              <w:rPr>
                <w:sz w:val="20"/>
                <w:szCs w:val="20"/>
              </w:rPr>
              <w:t>at least once a week</w:t>
            </w:r>
            <w:r w:rsidR="00DB6115" w:rsidRPr="00B87236">
              <w:rPr>
                <w:rFonts w:cs="Times-Roman"/>
                <w:sz w:val="20"/>
                <w:szCs w:val="20"/>
              </w:rPr>
              <w:t>.</w:t>
            </w:r>
          </w:p>
        </w:tc>
        <w:tc>
          <w:tcPr>
            <w:tcW w:w="810" w:type="dxa"/>
            <w:tcBorders>
              <w:right w:val="nil"/>
            </w:tcBorders>
          </w:tcPr>
          <w:p w:rsidR="00DB6115" w:rsidRPr="00B87236" w:rsidRDefault="00DB6115" w:rsidP="002F40C9">
            <w:pPr>
              <w:autoSpaceDE w:val="0"/>
              <w:autoSpaceDN w:val="0"/>
              <w:adjustRightInd w:val="0"/>
              <w:jc w:val="center"/>
              <w:rPr>
                <w:rFonts w:cs="Times-Roman"/>
                <w:sz w:val="20"/>
                <w:szCs w:val="20"/>
              </w:rPr>
            </w:pPr>
          </w:p>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t>TRUE</w:t>
            </w:r>
          </w:p>
        </w:tc>
        <w:tc>
          <w:tcPr>
            <w:tcW w:w="918" w:type="dxa"/>
            <w:tcBorders>
              <w:left w:val="nil"/>
            </w:tcBorders>
          </w:tcPr>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br/>
              <w:t>FALSE</w:t>
            </w:r>
            <w:r w:rsidRPr="00B87236">
              <w:rPr>
                <w:rFonts w:cs="Times-Roman"/>
                <w:sz w:val="20"/>
                <w:szCs w:val="20"/>
              </w:rPr>
              <w:br/>
            </w:r>
          </w:p>
        </w:tc>
      </w:tr>
      <w:tr w:rsidR="00DB6115" w:rsidRPr="00B87236" w:rsidTr="00DB6115">
        <w:tc>
          <w:tcPr>
            <w:tcW w:w="7848" w:type="dxa"/>
            <w:vAlign w:val="center"/>
          </w:tcPr>
          <w:p w:rsidR="00DB6115" w:rsidRPr="00B87236" w:rsidRDefault="00DB6115" w:rsidP="0029167E">
            <w:pPr>
              <w:pStyle w:val="ListParagraph"/>
              <w:numPr>
                <w:ilvl w:val="0"/>
                <w:numId w:val="2"/>
              </w:numPr>
              <w:autoSpaceDE w:val="0"/>
              <w:autoSpaceDN w:val="0"/>
              <w:adjustRightInd w:val="0"/>
              <w:spacing w:after="0" w:line="240" w:lineRule="auto"/>
              <w:ind w:left="360"/>
              <w:rPr>
                <w:rFonts w:cs="Times-Roman"/>
                <w:sz w:val="20"/>
                <w:szCs w:val="20"/>
              </w:rPr>
            </w:pPr>
            <w:r w:rsidRPr="00B87236">
              <w:rPr>
                <w:rFonts w:cs="Times-Roman"/>
                <w:sz w:val="20"/>
                <w:szCs w:val="20"/>
              </w:rPr>
              <w:t xml:space="preserve">Consider the p-value = </w:t>
            </w:r>
            <w:r w:rsidR="00057359" w:rsidRPr="00B87236">
              <w:rPr>
                <w:rFonts w:cs="Times-Roman"/>
                <w:sz w:val="20"/>
                <w:szCs w:val="20"/>
              </w:rPr>
              <w:t>0</w:t>
            </w:r>
            <w:r w:rsidRPr="00B87236">
              <w:rPr>
                <w:rFonts w:cs="Times-Roman"/>
                <w:sz w:val="20"/>
                <w:szCs w:val="20"/>
              </w:rPr>
              <w:t>.01</w:t>
            </w:r>
            <w:r w:rsidR="00337391" w:rsidRPr="00B87236">
              <w:rPr>
                <w:rFonts w:cs="Times-Roman"/>
                <w:sz w:val="20"/>
                <w:szCs w:val="20"/>
              </w:rPr>
              <w:t xml:space="preserve"> (or 1%)</w:t>
            </w:r>
            <w:r w:rsidRPr="00B87236">
              <w:rPr>
                <w:rFonts w:cs="Times-Roman"/>
                <w:sz w:val="20"/>
                <w:szCs w:val="20"/>
              </w:rPr>
              <w:t xml:space="preserve">.  This study provides </w:t>
            </w:r>
            <w:r w:rsidR="0029167E">
              <w:rPr>
                <w:rFonts w:cs="Times-Roman"/>
                <w:sz w:val="20"/>
                <w:szCs w:val="20"/>
              </w:rPr>
              <w:t xml:space="preserve">enough statistical </w:t>
            </w:r>
            <w:r w:rsidRPr="00B87236">
              <w:rPr>
                <w:rFonts w:cs="Times-Roman"/>
                <w:sz w:val="20"/>
                <w:szCs w:val="20"/>
              </w:rPr>
              <w:t xml:space="preserve">evidence </w:t>
            </w:r>
            <w:r w:rsidR="00337391" w:rsidRPr="00B87236">
              <w:rPr>
                <w:rFonts w:cs="Times-Roman"/>
                <w:sz w:val="20"/>
                <w:szCs w:val="20"/>
              </w:rPr>
              <w:t xml:space="preserve">that </w:t>
            </w:r>
            <w:r w:rsidRPr="00B87236">
              <w:rPr>
                <w:rFonts w:cs="Times-Roman"/>
                <w:sz w:val="20"/>
                <w:szCs w:val="20"/>
              </w:rPr>
              <w:t xml:space="preserve">males are more likely to skip class at least once a week than </w:t>
            </w:r>
            <w:r w:rsidR="00057359" w:rsidRPr="00B87236">
              <w:rPr>
                <w:rFonts w:cs="Times-Roman"/>
                <w:sz w:val="20"/>
                <w:szCs w:val="20"/>
              </w:rPr>
              <w:t xml:space="preserve">are </w:t>
            </w:r>
            <w:r w:rsidR="0029167E">
              <w:rPr>
                <w:rFonts w:cs="Times-Roman"/>
                <w:sz w:val="20"/>
                <w:szCs w:val="20"/>
              </w:rPr>
              <w:t>females (p-value = 0.01).</w:t>
            </w:r>
          </w:p>
        </w:tc>
        <w:tc>
          <w:tcPr>
            <w:tcW w:w="810" w:type="dxa"/>
            <w:tcBorders>
              <w:right w:val="nil"/>
            </w:tcBorders>
          </w:tcPr>
          <w:p w:rsidR="00DB6115" w:rsidRPr="00B87236" w:rsidRDefault="00DB6115" w:rsidP="002F40C9">
            <w:pPr>
              <w:autoSpaceDE w:val="0"/>
              <w:autoSpaceDN w:val="0"/>
              <w:adjustRightInd w:val="0"/>
              <w:jc w:val="center"/>
              <w:rPr>
                <w:rFonts w:cs="Times-Roman"/>
                <w:sz w:val="20"/>
                <w:szCs w:val="20"/>
              </w:rPr>
            </w:pPr>
          </w:p>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t>TRUE</w:t>
            </w:r>
          </w:p>
        </w:tc>
        <w:tc>
          <w:tcPr>
            <w:tcW w:w="918" w:type="dxa"/>
            <w:tcBorders>
              <w:left w:val="nil"/>
            </w:tcBorders>
          </w:tcPr>
          <w:p w:rsidR="00DB6115" w:rsidRPr="00B87236" w:rsidRDefault="00DB6115" w:rsidP="002F40C9">
            <w:pPr>
              <w:autoSpaceDE w:val="0"/>
              <w:autoSpaceDN w:val="0"/>
              <w:adjustRightInd w:val="0"/>
              <w:jc w:val="center"/>
              <w:rPr>
                <w:rFonts w:cs="Times-Roman"/>
                <w:sz w:val="20"/>
                <w:szCs w:val="20"/>
              </w:rPr>
            </w:pPr>
            <w:r w:rsidRPr="00B87236">
              <w:rPr>
                <w:rFonts w:cs="Times-Roman"/>
                <w:sz w:val="20"/>
                <w:szCs w:val="20"/>
              </w:rPr>
              <w:br/>
              <w:t>FALSE</w:t>
            </w:r>
            <w:r w:rsidRPr="00B87236">
              <w:rPr>
                <w:rFonts w:cs="Times-Roman"/>
                <w:sz w:val="20"/>
                <w:szCs w:val="20"/>
              </w:rPr>
              <w:br/>
            </w:r>
          </w:p>
        </w:tc>
      </w:tr>
    </w:tbl>
    <w:p w:rsidR="00337391" w:rsidRPr="00B87236" w:rsidRDefault="00337391" w:rsidP="00057359">
      <w:pPr>
        <w:autoSpaceDE w:val="0"/>
        <w:autoSpaceDN w:val="0"/>
        <w:adjustRightInd w:val="0"/>
        <w:spacing w:after="0" w:line="240" w:lineRule="auto"/>
        <w:rPr>
          <w:sz w:val="20"/>
          <w:szCs w:val="20"/>
        </w:rPr>
      </w:pPr>
    </w:p>
    <w:p w:rsidR="00337391" w:rsidRPr="00B87236" w:rsidRDefault="00337391">
      <w:pPr>
        <w:rPr>
          <w:sz w:val="20"/>
          <w:szCs w:val="20"/>
        </w:rPr>
      </w:pPr>
      <w:r w:rsidRPr="00B87236">
        <w:rPr>
          <w:sz w:val="20"/>
          <w:szCs w:val="20"/>
        </w:rPr>
        <w:br w:type="page"/>
      </w:r>
    </w:p>
    <w:p w:rsidR="008B0A3D" w:rsidRPr="00B87236" w:rsidRDefault="00057359" w:rsidP="00057359">
      <w:pPr>
        <w:autoSpaceDE w:val="0"/>
        <w:autoSpaceDN w:val="0"/>
        <w:adjustRightInd w:val="0"/>
        <w:spacing w:after="0" w:line="240" w:lineRule="auto"/>
        <w:rPr>
          <w:sz w:val="20"/>
          <w:szCs w:val="20"/>
        </w:rPr>
      </w:pPr>
      <w:r w:rsidRPr="00B87236">
        <w:rPr>
          <w:rFonts w:cs="AdvPSPAL-R"/>
          <w:sz w:val="20"/>
          <w:szCs w:val="20"/>
        </w:rPr>
        <w:lastRenderedPageBreak/>
        <w:t xml:space="preserve">A study investigated whether 3-year-old, 4-year-old, and 5-year-old children learned from others’ conversations even when they had not been instructed to pay attention to the conversation and when they were engaged in another activity. Four different colored drawers (red, blue, yellow, and orange) were placed in the test area, and the experiment was carried out separately for each child. They placed the child off to the side, distracted them with a toy, and had a scripted conversation while the child played. Towards the end of the scripted conversation, one of the researchers stated that she was going to check to make sure the prize was ready. Then she said, ‘‘Oh, wait, I don’t remember which drawer has the prize in it. Is it the </w:t>
      </w:r>
      <w:r w:rsidR="00694D18" w:rsidRPr="00B87236">
        <w:rPr>
          <w:rFonts w:cs="AdvPSPAL-R"/>
          <w:sz w:val="20"/>
          <w:szCs w:val="20"/>
        </w:rPr>
        <w:t>(red)</w:t>
      </w:r>
      <w:r w:rsidRPr="00B87236">
        <w:rPr>
          <w:rFonts w:cs="AdvPSPAL-R"/>
          <w:sz w:val="20"/>
          <w:szCs w:val="20"/>
        </w:rPr>
        <w:t xml:space="preserve"> drawer?’’ The other researcher responded, ‘‘Yes, it’s the </w:t>
      </w:r>
      <w:r w:rsidR="00694D18" w:rsidRPr="00B87236">
        <w:rPr>
          <w:rFonts w:cs="AdvPSPAL-R"/>
          <w:sz w:val="20"/>
          <w:szCs w:val="20"/>
        </w:rPr>
        <w:t>(red)</w:t>
      </w:r>
      <w:r w:rsidRPr="00B87236">
        <w:rPr>
          <w:rFonts w:cs="AdvPSPAL-R"/>
          <w:sz w:val="20"/>
          <w:szCs w:val="20"/>
        </w:rPr>
        <w:t xml:space="preserve"> one.’’ A few seconds later, when they had brought the child back into the conversation, they asked the child to identify which drawer contained the prize and recorded whether or not the child chose the correct drawer. Note that the color of the drawer that the toy was in was counterbalanced between participants. </w:t>
      </w:r>
      <w:r w:rsidRPr="00B87236">
        <w:rPr>
          <w:rFonts w:cs="AdvPSPAL-R"/>
          <w:sz w:val="20"/>
          <w:szCs w:val="20"/>
        </w:rPr>
        <w:br/>
      </w:r>
      <w:r w:rsidRPr="00B87236">
        <w:rPr>
          <w:i/>
          <w:sz w:val="20"/>
          <w:szCs w:val="20"/>
        </w:rPr>
        <w:br/>
      </w:r>
      <w:r w:rsidRPr="00B87236">
        <w:rPr>
          <w:sz w:val="20"/>
          <w:szCs w:val="20"/>
        </w:rPr>
        <w:t xml:space="preserve">When analyzing the results, the researchers considered both </w:t>
      </w:r>
      <w:r w:rsidR="00694D18" w:rsidRPr="00B87236">
        <w:rPr>
          <w:sz w:val="20"/>
          <w:szCs w:val="20"/>
        </w:rPr>
        <w:t>a</w:t>
      </w:r>
      <w:r w:rsidRPr="00B87236">
        <w:rPr>
          <w:sz w:val="20"/>
          <w:szCs w:val="20"/>
        </w:rPr>
        <w:t xml:space="preserve">ge of the child and whether or not they chose the correct drawer. The results from </w:t>
      </w:r>
      <w:r w:rsidR="00F2305C" w:rsidRPr="00B87236">
        <w:rPr>
          <w:sz w:val="20"/>
          <w:szCs w:val="20"/>
        </w:rPr>
        <w:t>Excel</w:t>
      </w:r>
      <w:r w:rsidRPr="00B87236">
        <w:rPr>
          <w:sz w:val="20"/>
          <w:szCs w:val="20"/>
        </w:rPr>
        <w:t xml:space="preserve"> were as follows: </w:t>
      </w:r>
      <w:r w:rsidR="008B0A3D" w:rsidRPr="00B87236">
        <w:rPr>
          <w:sz w:val="20"/>
          <w:szCs w:val="20"/>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2795"/>
      </w:tblGrid>
      <w:tr w:rsidR="008B0A3D" w:rsidRPr="00B87236" w:rsidTr="00F2305C">
        <w:trPr>
          <w:jc w:val="center"/>
        </w:trPr>
        <w:tc>
          <w:tcPr>
            <w:tcW w:w="4405" w:type="dxa"/>
          </w:tcPr>
          <w:p w:rsidR="00337391" w:rsidRPr="00B87236" w:rsidRDefault="00337391" w:rsidP="00057359">
            <w:pPr>
              <w:autoSpaceDE w:val="0"/>
              <w:autoSpaceDN w:val="0"/>
              <w:adjustRightInd w:val="0"/>
              <w:rPr>
                <w:sz w:val="20"/>
                <w:szCs w:val="20"/>
              </w:rPr>
            </w:pPr>
          </w:p>
          <w:p w:rsidR="008B0A3D" w:rsidRPr="00B87236" w:rsidRDefault="00337391" w:rsidP="00F2305C">
            <w:pPr>
              <w:autoSpaceDE w:val="0"/>
              <w:autoSpaceDN w:val="0"/>
              <w:adjustRightInd w:val="0"/>
              <w:jc w:val="center"/>
              <w:rPr>
                <w:sz w:val="20"/>
                <w:szCs w:val="20"/>
              </w:rPr>
            </w:pPr>
            <w:r w:rsidRPr="00B87236">
              <w:rPr>
                <w:noProof/>
                <w:sz w:val="20"/>
                <w:szCs w:val="20"/>
              </w:rPr>
              <w:drawing>
                <wp:inline distT="0" distB="0" distL="0" distR="0" wp14:anchorId="07D8B615" wp14:editId="2EBD401D">
                  <wp:extent cx="2534970" cy="1514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53824" cy="1525732"/>
                          </a:xfrm>
                          <a:prstGeom prst="rect">
                            <a:avLst/>
                          </a:prstGeom>
                        </pic:spPr>
                      </pic:pic>
                    </a:graphicData>
                  </a:graphic>
                </wp:inline>
              </w:drawing>
            </w:r>
          </w:p>
        </w:tc>
        <w:tc>
          <w:tcPr>
            <w:tcW w:w="2795" w:type="dxa"/>
          </w:tcPr>
          <w:p w:rsidR="00F2305C" w:rsidRPr="00B87236" w:rsidRDefault="00F2305C" w:rsidP="00F2305C">
            <w:pPr>
              <w:autoSpaceDE w:val="0"/>
              <w:autoSpaceDN w:val="0"/>
              <w:adjustRightInd w:val="0"/>
              <w:rPr>
                <w:sz w:val="20"/>
                <w:szCs w:val="20"/>
              </w:rPr>
            </w:pPr>
          </w:p>
          <w:p w:rsidR="008B0A3D" w:rsidRPr="00B87236" w:rsidRDefault="00337391" w:rsidP="00F2305C">
            <w:pPr>
              <w:autoSpaceDE w:val="0"/>
              <w:autoSpaceDN w:val="0"/>
              <w:adjustRightInd w:val="0"/>
              <w:rPr>
                <w:sz w:val="20"/>
                <w:szCs w:val="20"/>
              </w:rPr>
            </w:pPr>
            <w:r w:rsidRPr="00B87236">
              <w:rPr>
                <w:noProof/>
                <w:sz w:val="20"/>
                <w:szCs w:val="20"/>
              </w:rPr>
              <w:drawing>
                <wp:inline distT="0" distB="0" distL="0" distR="0" wp14:anchorId="69BE3FB3" wp14:editId="17855FEF">
                  <wp:extent cx="1615189" cy="173370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0402" cy="1750033"/>
                          </a:xfrm>
                          <a:prstGeom prst="rect">
                            <a:avLst/>
                          </a:prstGeom>
                        </pic:spPr>
                      </pic:pic>
                    </a:graphicData>
                  </a:graphic>
                </wp:inline>
              </w:drawing>
            </w:r>
          </w:p>
          <w:p w:rsidR="00F2305C" w:rsidRPr="00B87236" w:rsidRDefault="00F2305C" w:rsidP="00F2305C">
            <w:pPr>
              <w:autoSpaceDE w:val="0"/>
              <w:autoSpaceDN w:val="0"/>
              <w:adjustRightInd w:val="0"/>
              <w:rPr>
                <w:sz w:val="20"/>
                <w:szCs w:val="20"/>
              </w:rPr>
            </w:pPr>
          </w:p>
        </w:tc>
      </w:tr>
    </w:tbl>
    <w:p w:rsidR="00057359" w:rsidRPr="00B87236" w:rsidRDefault="00057359" w:rsidP="008B0A3D">
      <w:pPr>
        <w:autoSpaceDE w:val="0"/>
        <w:autoSpaceDN w:val="0"/>
        <w:adjustRightInd w:val="0"/>
        <w:spacing w:after="0" w:line="240" w:lineRule="auto"/>
        <w:rPr>
          <w:sz w:val="20"/>
          <w:szCs w:val="20"/>
        </w:rPr>
      </w:pPr>
    </w:p>
    <w:p w:rsidR="00463F36" w:rsidRPr="00B87236" w:rsidRDefault="00463F36" w:rsidP="006F3D6B">
      <w:pPr>
        <w:autoSpaceDE w:val="0"/>
        <w:autoSpaceDN w:val="0"/>
        <w:adjustRightInd w:val="0"/>
        <w:rPr>
          <w:sz w:val="20"/>
          <w:szCs w:val="20"/>
        </w:rPr>
      </w:pPr>
    </w:p>
    <w:p w:rsidR="00463F36" w:rsidRPr="00B87236" w:rsidRDefault="00463F36" w:rsidP="00463F36">
      <w:pPr>
        <w:spacing w:after="0" w:line="276" w:lineRule="auto"/>
        <w:rPr>
          <w:rFonts w:cs="Times-Roman"/>
          <w:sz w:val="20"/>
          <w:szCs w:val="20"/>
        </w:rPr>
      </w:pPr>
      <w:r w:rsidRPr="00B87236">
        <w:rPr>
          <w:rFonts w:cs="Times-Roman"/>
          <w:sz w:val="20"/>
          <w:szCs w:val="20"/>
          <w:u w:val="single"/>
        </w:rPr>
        <w:t>Research Question</w:t>
      </w:r>
      <w:r w:rsidRPr="00B87236">
        <w:rPr>
          <w:rFonts w:cs="Times-Roman"/>
          <w:sz w:val="20"/>
          <w:szCs w:val="20"/>
        </w:rPr>
        <w:t xml:space="preserve">:  Is there statistical evidence to </w:t>
      </w:r>
      <w:r w:rsidR="00904134" w:rsidRPr="00B87236">
        <w:rPr>
          <w:rFonts w:cs="Times-Roman"/>
          <w:sz w:val="20"/>
          <w:szCs w:val="20"/>
        </w:rPr>
        <w:t xml:space="preserve">say the likelihood of picking the correct drawer is different across </w:t>
      </w:r>
      <w:r w:rsidRPr="00B87236">
        <w:rPr>
          <w:rFonts w:cs="Times-Roman"/>
          <w:sz w:val="20"/>
          <w:szCs w:val="20"/>
        </w:rPr>
        <w:t xml:space="preserve">Age </w:t>
      </w:r>
      <w:r w:rsidR="00904134" w:rsidRPr="00B87236">
        <w:rPr>
          <w:rFonts w:cs="Times-Roman"/>
          <w:sz w:val="20"/>
          <w:szCs w:val="20"/>
        </w:rPr>
        <w:t>(3, 4, and 5 Year Olds)</w:t>
      </w:r>
      <w:r w:rsidRPr="00B87236">
        <w:rPr>
          <w:rFonts w:cs="Times-Roman"/>
          <w:sz w:val="20"/>
          <w:szCs w:val="20"/>
        </w:rPr>
        <w:t>?</w:t>
      </w:r>
      <w:r w:rsidRPr="00B87236">
        <w:rPr>
          <w:rFonts w:cs="Times-Roman"/>
          <w:sz w:val="20"/>
          <w:szCs w:val="20"/>
        </w:rPr>
        <w:br/>
      </w:r>
    </w:p>
    <w:p w:rsidR="006F3D6B" w:rsidRPr="00B87236" w:rsidRDefault="006F3D6B" w:rsidP="006F3D6B">
      <w:pPr>
        <w:autoSpaceDE w:val="0"/>
        <w:autoSpaceDN w:val="0"/>
        <w:adjustRightInd w:val="0"/>
        <w:rPr>
          <w:sz w:val="20"/>
          <w:szCs w:val="20"/>
        </w:rPr>
      </w:pPr>
      <w:r w:rsidRPr="00B87236">
        <w:rPr>
          <w:sz w:val="20"/>
          <w:szCs w:val="20"/>
        </w:rPr>
        <w:t>Answer the following T</w:t>
      </w:r>
      <w:r w:rsidR="00B87236" w:rsidRPr="00B87236">
        <w:rPr>
          <w:sz w:val="20"/>
          <w:szCs w:val="20"/>
        </w:rPr>
        <w:t>rue/False Questions</w:t>
      </w:r>
    </w:p>
    <w:tbl>
      <w:tblPr>
        <w:tblStyle w:val="TableGrid"/>
        <w:tblW w:w="0" w:type="auto"/>
        <w:tblLook w:val="04A0" w:firstRow="1" w:lastRow="0" w:firstColumn="1" w:lastColumn="0" w:noHBand="0" w:noVBand="1"/>
      </w:tblPr>
      <w:tblGrid>
        <w:gridCol w:w="8089"/>
        <w:gridCol w:w="1837"/>
      </w:tblGrid>
      <w:tr w:rsidR="00057359" w:rsidRPr="00B87236" w:rsidTr="008B0A3D">
        <w:trPr>
          <w:trHeight w:val="701"/>
        </w:trPr>
        <w:tc>
          <w:tcPr>
            <w:tcW w:w="8089" w:type="dxa"/>
            <w:vAlign w:val="center"/>
          </w:tcPr>
          <w:p w:rsidR="00057359" w:rsidRPr="00B87236" w:rsidRDefault="00057359" w:rsidP="00694D18">
            <w:pPr>
              <w:pStyle w:val="ListParagraph"/>
              <w:numPr>
                <w:ilvl w:val="0"/>
                <w:numId w:val="2"/>
              </w:numPr>
              <w:spacing w:after="0" w:line="240" w:lineRule="auto"/>
              <w:ind w:left="337"/>
              <w:rPr>
                <w:sz w:val="20"/>
                <w:szCs w:val="20"/>
              </w:rPr>
            </w:pPr>
            <w:r w:rsidRPr="00B87236">
              <w:rPr>
                <w:sz w:val="20"/>
                <w:szCs w:val="20"/>
              </w:rPr>
              <w:t xml:space="preserve">In order to investigate whether the proportion choosing the correct drawer differs across age group, it is most appropriate to compare the proportions </w:t>
            </w:r>
            <w:r w:rsidR="00694D18" w:rsidRPr="00B87236">
              <w:rPr>
                <w:sz w:val="20"/>
                <w:szCs w:val="20"/>
              </w:rPr>
              <w:t>11/33 to 10/</w:t>
            </w:r>
            <w:r w:rsidRPr="00B87236">
              <w:rPr>
                <w:sz w:val="20"/>
                <w:szCs w:val="20"/>
              </w:rPr>
              <w:t>33</w:t>
            </w:r>
            <w:r w:rsidR="00694D18" w:rsidRPr="00B87236">
              <w:rPr>
                <w:sz w:val="20"/>
                <w:szCs w:val="20"/>
              </w:rPr>
              <w:t xml:space="preserve"> to 12/33</w:t>
            </w:r>
            <w:r w:rsidRPr="00B87236">
              <w:rPr>
                <w:sz w:val="20"/>
                <w:szCs w:val="20"/>
              </w:rPr>
              <w:t>.</w:t>
            </w:r>
          </w:p>
        </w:tc>
        <w:tc>
          <w:tcPr>
            <w:tcW w:w="1837" w:type="dxa"/>
            <w:vAlign w:val="center"/>
          </w:tcPr>
          <w:p w:rsidR="00057359" w:rsidRPr="00B87236" w:rsidRDefault="00057359" w:rsidP="002F40C9">
            <w:pPr>
              <w:jc w:val="center"/>
              <w:rPr>
                <w:sz w:val="20"/>
                <w:szCs w:val="20"/>
              </w:rPr>
            </w:pPr>
            <w:r w:rsidRPr="00B87236">
              <w:rPr>
                <w:sz w:val="20"/>
                <w:szCs w:val="20"/>
              </w:rPr>
              <w:t>TRUE     FALSE</w:t>
            </w:r>
          </w:p>
        </w:tc>
      </w:tr>
      <w:tr w:rsidR="00057359" w:rsidRPr="00B87236" w:rsidTr="00C6505B">
        <w:tc>
          <w:tcPr>
            <w:tcW w:w="8089" w:type="dxa"/>
            <w:vAlign w:val="center"/>
          </w:tcPr>
          <w:p w:rsidR="00057359" w:rsidRPr="00B87236" w:rsidRDefault="00057359" w:rsidP="00956423">
            <w:pPr>
              <w:pStyle w:val="ListParagraph"/>
              <w:numPr>
                <w:ilvl w:val="0"/>
                <w:numId w:val="2"/>
              </w:numPr>
              <w:spacing w:after="0" w:line="240" w:lineRule="auto"/>
              <w:ind w:left="337" w:hanging="337"/>
              <w:rPr>
                <w:sz w:val="20"/>
                <w:szCs w:val="20"/>
              </w:rPr>
            </w:pPr>
            <w:r w:rsidRPr="00B87236">
              <w:rPr>
                <w:sz w:val="20"/>
                <w:szCs w:val="20"/>
              </w:rPr>
              <w:t>In order to investigate whether the proportion choosing the correct drawer differs across age group, it is most appropriate to compare the proportions 11/</w:t>
            </w:r>
            <w:r w:rsidR="00956423" w:rsidRPr="00B87236">
              <w:rPr>
                <w:sz w:val="20"/>
                <w:szCs w:val="20"/>
              </w:rPr>
              <w:t xml:space="preserve">16 </w:t>
            </w:r>
            <w:r w:rsidRPr="00B87236">
              <w:rPr>
                <w:sz w:val="20"/>
                <w:szCs w:val="20"/>
              </w:rPr>
              <w:t>to 10/</w:t>
            </w:r>
            <w:r w:rsidR="00956423" w:rsidRPr="00B87236">
              <w:rPr>
                <w:sz w:val="20"/>
                <w:szCs w:val="20"/>
              </w:rPr>
              <w:t>17</w:t>
            </w:r>
            <w:r w:rsidRPr="00B87236">
              <w:rPr>
                <w:sz w:val="20"/>
                <w:szCs w:val="20"/>
              </w:rPr>
              <w:t xml:space="preserve"> to 12/</w:t>
            </w:r>
            <w:r w:rsidR="00956423" w:rsidRPr="00B87236">
              <w:rPr>
                <w:sz w:val="20"/>
                <w:szCs w:val="20"/>
              </w:rPr>
              <w:t>18</w:t>
            </w:r>
            <w:r w:rsidRPr="00B87236">
              <w:rPr>
                <w:sz w:val="20"/>
                <w:szCs w:val="20"/>
              </w:rPr>
              <w:t>.</w:t>
            </w:r>
          </w:p>
        </w:tc>
        <w:tc>
          <w:tcPr>
            <w:tcW w:w="1837" w:type="dxa"/>
            <w:vAlign w:val="center"/>
          </w:tcPr>
          <w:p w:rsidR="00057359" w:rsidRPr="00B87236" w:rsidRDefault="00057359" w:rsidP="002F40C9">
            <w:pPr>
              <w:jc w:val="center"/>
              <w:rPr>
                <w:sz w:val="20"/>
                <w:szCs w:val="20"/>
              </w:rPr>
            </w:pPr>
            <w:r w:rsidRPr="00B87236">
              <w:rPr>
                <w:sz w:val="20"/>
                <w:szCs w:val="20"/>
              </w:rPr>
              <w:t>TRUE     FALSE</w:t>
            </w:r>
          </w:p>
        </w:tc>
      </w:tr>
      <w:tr w:rsidR="00057359" w:rsidRPr="00B87236" w:rsidTr="008B0A3D">
        <w:trPr>
          <w:trHeight w:val="881"/>
        </w:trPr>
        <w:tc>
          <w:tcPr>
            <w:tcW w:w="8089" w:type="dxa"/>
            <w:vAlign w:val="center"/>
          </w:tcPr>
          <w:p w:rsidR="00057359" w:rsidRPr="00B87236" w:rsidRDefault="00057359" w:rsidP="00057359">
            <w:pPr>
              <w:pStyle w:val="ListParagraph"/>
              <w:numPr>
                <w:ilvl w:val="0"/>
                <w:numId w:val="2"/>
              </w:numPr>
              <w:spacing w:after="0" w:line="240" w:lineRule="auto"/>
              <w:ind w:left="337" w:hanging="337"/>
              <w:rPr>
                <w:sz w:val="20"/>
                <w:szCs w:val="20"/>
              </w:rPr>
            </w:pPr>
            <w:r w:rsidRPr="00B87236">
              <w:rPr>
                <w:sz w:val="20"/>
                <w:szCs w:val="20"/>
              </w:rPr>
              <w:t xml:space="preserve">We have statistical evidence that the proportion choosing the correct drawer differs across age group simply because the mosaic plot shows us that more 4-year-olds </w:t>
            </w:r>
            <w:r w:rsidR="00C6505B" w:rsidRPr="00B87236">
              <w:rPr>
                <w:sz w:val="20"/>
                <w:szCs w:val="20"/>
              </w:rPr>
              <w:t xml:space="preserve">in this study </w:t>
            </w:r>
            <w:r w:rsidRPr="00B87236">
              <w:rPr>
                <w:sz w:val="20"/>
                <w:szCs w:val="20"/>
              </w:rPr>
              <w:t>chose the wrong drawer.</w:t>
            </w:r>
          </w:p>
        </w:tc>
        <w:tc>
          <w:tcPr>
            <w:tcW w:w="1837" w:type="dxa"/>
            <w:vAlign w:val="center"/>
          </w:tcPr>
          <w:p w:rsidR="00057359" w:rsidRPr="00B87236" w:rsidRDefault="00057359" w:rsidP="0029167E">
            <w:pPr>
              <w:jc w:val="center"/>
              <w:rPr>
                <w:sz w:val="20"/>
                <w:szCs w:val="20"/>
              </w:rPr>
            </w:pPr>
            <w:r w:rsidRPr="00B87236">
              <w:rPr>
                <w:sz w:val="20"/>
                <w:szCs w:val="20"/>
              </w:rPr>
              <w:t>TRUE     FALSE</w:t>
            </w:r>
          </w:p>
        </w:tc>
      </w:tr>
      <w:tr w:rsidR="00057359" w:rsidRPr="00B87236" w:rsidTr="00C6505B">
        <w:trPr>
          <w:trHeight w:val="710"/>
        </w:trPr>
        <w:tc>
          <w:tcPr>
            <w:tcW w:w="8089" w:type="dxa"/>
            <w:vAlign w:val="center"/>
          </w:tcPr>
          <w:p w:rsidR="00057359" w:rsidRPr="00B87236" w:rsidRDefault="00057359" w:rsidP="00C6505B">
            <w:pPr>
              <w:pStyle w:val="ListParagraph"/>
              <w:numPr>
                <w:ilvl w:val="0"/>
                <w:numId w:val="2"/>
              </w:numPr>
              <w:spacing w:after="0" w:line="240" w:lineRule="auto"/>
              <w:ind w:left="360"/>
              <w:rPr>
                <w:sz w:val="20"/>
                <w:szCs w:val="20"/>
              </w:rPr>
            </w:pPr>
            <w:r w:rsidRPr="00B87236">
              <w:rPr>
                <w:sz w:val="20"/>
                <w:szCs w:val="20"/>
              </w:rPr>
              <w:t xml:space="preserve">The p-value of </w:t>
            </w:r>
            <w:r w:rsidR="00C6505B" w:rsidRPr="00B87236">
              <w:rPr>
                <w:sz w:val="20"/>
                <w:szCs w:val="20"/>
              </w:rPr>
              <w:t>0</w:t>
            </w:r>
            <w:r w:rsidRPr="00B87236">
              <w:rPr>
                <w:sz w:val="20"/>
                <w:szCs w:val="20"/>
              </w:rPr>
              <w:t xml:space="preserve">.8177 indicates that this study does not provide </w:t>
            </w:r>
            <w:r w:rsidR="00956423" w:rsidRPr="00B87236">
              <w:rPr>
                <w:sz w:val="20"/>
                <w:szCs w:val="20"/>
              </w:rPr>
              <w:t xml:space="preserve">enough </w:t>
            </w:r>
            <w:r w:rsidRPr="00B87236">
              <w:rPr>
                <w:sz w:val="20"/>
                <w:szCs w:val="20"/>
              </w:rPr>
              <w:t>evidence that the proportion choosing the correct drawer differs across age group.</w:t>
            </w:r>
          </w:p>
        </w:tc>
        <w:tc>
          <w:tcPr>
            <w:tcW w:w="1837" w:type="dxa"/>
            <w:vAlign w:val="center"/>
          </w:tcPr>
          <w:p w:rsidR="00057359" w:rsidRPr="00B87236" w:rsidRDefault="00057359" w:rsidP="00057359">
            <w:pPr>
              <w:ind w:left="360" w:hanging="360"/>
              <w:jc w:val="center"/>
              <w:rPr>
                <w:sz w:val="20"/>
                <w:szCs w:val="20"/>
              </w:rPr>
            </w:pPr>
            <w:r w:rsidRPr="00B87236">
              <w:rPr>
                <w:sz w:val="20"/>
                <w:szCs w:val="20"/>
              </w:rPr>
              <w:t>TRUE     FALSE</w:t>
            </w:r>
          </w:p>
        </w:tc>
      </w:tr>
      <w:tr w:rsidR="00057359" w:rsidRPr="00B87236" w:rsidTr="00C6505B">
        <w:trPr>
          <w:trHeight w:val="710"/>
        </w:trPr>
        <w:tc>
          <w:tcPr>
            <w:tcW w:w="8089" w:type="dxa"/>
            <w:vAlign w:val="center"/>
          </w:tcPr>
          <w:p w:rsidR="00057359" w:rsidRPr="00B87236" w:rsidRDefault="00057359" w:rsidP="00C6505B">
            <w:pPr>
              <w:pStyle w:val="ListParagraph"/>
              <w:numPr>
                <w:ilvl w:val="0"/>
                <w:numId w:val="2"/>
              </w:numPr>
              <w:spacing w:after="0" w:line="240" w:lineRule="auto"/>
              <w:ind w:left="360"/>
              <w:rPr>
                <w:sz w:val="20"/>
                <w:szCs w:val="20"/>
              </w:rPr>
            </w:pPr>
            <w:r w:rsidRPr="00B87236">
              <w:rPr>
                <w:sz w:val="20"/>
                <w:szCs w:val="20"/>
              </w:rPr>
              <w:t xml:space="preserve">The p-value of </w:t>
            </w:r>
            <w:r w:rsidR="00C6505B" w:rsidRPr="00B87236">
              <w:rPr>
                <w:sz w:val="20"/>
                <w:szCs w:val="20"/>
              </w:rPr>
              <w:t>0</w:t>
            </w:r>
            <w:r w:rsidRPr="00B87236">
              <w:rPr>
                <w:sz w:val="20"/>
                <w:szCs w:val="20"/>
              </w:rPr>
              <w:t xml:space="preserve">.8177 can be used to test whether or not children overall </w:t>
            </w:r>
            <w:r w:rsidR="00956423" w:rsidRPr="00B87236">
              <w:rPr>
                <w:sz w:val="20"/>
                <w:szCs w:val="20"/>
              </w:rPr>
              <w:t xml:space="preserve">(regardless of age) </w:t>
            </w:r>
            <w:r w:rsidRPr="00B87236">
              <w:rPr>
                <w:sz w:val="20"/>
                <w:szCs w:val="20"/>
              </w:rPr>
              <w:t>are choosing the correct drawer more often than we expect by chance.</w:t>
            </w:r>
          </w:p>
        </w:tc>
        <w:tc>
          <w:tcPr>
            <w:tcW w:w="1837" w:type="dxa"/>
            <w:vAlign w:val="center"/>
          </w:tcPr>
          <w:p w:rsidR="00057359" w:rsidRPr="00B87236" w:rsidRDefault="00057359" w:rsidP="00057359">
            <w:pPr>
              <w:ind w:left="360" w:hanging="360"/>
              <w:jc w:val="center"/>
              <w:rPr>
                <w:sz w:val="20"/>
                <w:szCs w:val="20"/>
              </w:rPr>
            </w:pPr>
            <w:r w:rsidRPr="00B87236">
              <w:rPr>
                <w:sz w:val="20"/>
                <w:szCs w:val="20"/>
              </w:rPr>
              <w:t>TRUE     FALSE</w:t>
            </w:r>
          </w:p>
        </w:tc>
      </w:tr>
    </w:tbl>
    <w:p w:rsidR="00694D18" w:rsidRPr="00B87236" w:rsidRDefault="00694D18" w:rsidP="00694D18">
      <w:pPr>
        <w:autoSpaceDE w:val="0"/>
        <w:autoSpaceDN w:val="0"/>
        <w:adjustRightInd w:val="0"/>
        <w:spacing w:after="0"/>
        <w:rPr>
          <w:sz w:val="20"/>
          <w:szCs w:val="20"/>
        </w:rPr>
      </w:pPr>
    </w:p>
    <w:p w:rsidR="00252A9B" w:rsidRPr="00B87236" w:rsidRDefault="00252A9B">
      <w:pPr>
        <w:rPr>
          <w:sz w:val="20"/>
          <w:szCs w:val="20"/>
        </w:rPr>
      </w:pPr>
      <w:r w:rsidRPr="00B87236">
        <w:rPr>
          <w:sz w:val="20"/>
          <w:szCs w:val="20"/>
        </w:rPr>
        <w:br w:type="page"/>
      </w:r>
    </w:p>
    <w:p w:rsidR="006F3D6B" w:rsidRPr="00B87236" w:rsidRDefault="006F3D6B" w:rsidP="006F3D6B">
      <w:pPr>
        <w:rPr>
          <w:sz w:val="20"/>
          <w:szCs w:val="20"/>
        </w:rPr>
      </w:pPr>
      <w:r w:rsidRPr="00B87236">
        <w:rPr>
          <w:sz w:val="20"/>
          <w:szCs w:val="20"/>
        </w:rPr>
        <w:lastRenderedPageBreak/>
        <w:t>Consider the following graph that shows the relationship between Gender and Reason for Death in fatal car accidents for people whose age is between 18 and 24.  This study included deaths from car accidents for 100 women and 200 males.</w:t>
      </w:r>
    </w:p>
    <w:p w:rsidR="006F3D6B" w:rsidRPr="00B87236" w:rsidRDefault="006F3D6B" w:rsidP="006F3D6B">
      <w:pPr>
        <w:rPr>
          <w:sz w:val="20"/>
          <w:szCs w:val="20"/>
        </w:rPr>
      </w:pPr>
      <w:r w:rsidRPr="00B87236">
        <w:rPr>
          <w:sz w:val="20"/>
          <w:szCs w:val="20"/>
          <w:u w:val="single"/>
        </w:rPr>
        <w:t>Research Question</w:t>
      </w:r>
      <w:r w:rsidRPr="00B87236">
        <w:rPr>
          <w:sz w:val="20"/>
          <w:szCs w:val="20"/>
        </w:rPr>
        <w:t xml:space="preserve">:  Do difference exist in the risk of death due to Cell Phones between Women and Men? </w:t>
      </w:r>
    </w:p>
    <w:p w:rsidR="006F3D6B" w:rsidRPr="00B87236" w:rsidRDefault="006F3D6B" w:rsidP="006F3D6B">
      <w:pPr>
        <w:pStyle w:val="ListParagraph"/>
        <w:ind w:left="1440"/>
        <w:jc w:val="center"/>
        <w:rPr>
          <w:sz w:val="20"/>
          <w:szCs w:val="20"/>
        </w:rPr>
      </w:pPr>
      <w:r w:rsidRPr="00B87236">
        <w:rPr>
          <w:noProof/>
          <w:sz w:val="20"/>
          <w:szCs w:val="20"/>
        </w:rPr>
        <w:drawing>
          <wp:inline distT="0" distB="0" distL="0" distR="0" wp14:anchorId="3C711804" wp14:editId="59B3187C">
            <wp:extent cx="2476500" cy="1596259"/>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6953" cy="1596551"/>
                    </a:xfrm>
                    <a:prstGeom prst="rect">
                      <a:avLst/>
                    </a:prstGeom>
                  </pic:spPr>
                </pic:pic>
              </a:graphicData>
            </a:graphic>
          </wp:inline>
        </w:drawing>
      </w:r>
    </w:p>
    <w:p w:rsidR="006F3D6B" w:rsidRPr="00B87236" w:rsidRDefault="006F3D6B" w:rsidP="000C49BE">
      <w:pPr>
        <w:pStyle w:val="ListParagraph"/>
        <w:numPr>
          <w:ilvl w:val="0"/>
          <w:numId w:val="2"/>
        </w:numPr>
        <w:spacing w:after="0" w:line="240" w:lineRule="auto"/>
        <w:rPr>
          <w:sz w:val="20"/>
          <w:szCs w:val="20"/>
        </w:rPr>
      </w:pPr>
      <w:r w:rsidRPr="00B87236">
        <w:rPr>
          <w:sz w:val="20"/>
          <w:szCs w:val="20"/>
        </w:rPr>
        <w:t>Consider the following rationale as to why a statistician would want to run a formal statistical test. Which of the followi</w:t>
      </w:r>
      <w:r w:rsidR="00B87236" w:rsidRPr="00B87236">
        <w:rPr>
          <w:sz w:val="20"/>
          <w:szCs w:val="20"/>
        </w:rPr>
        <w:t>ng rationale is correct?</w:t>
      </w:r>
    </w:p>
    <w:p w:rsidR="006F3D6B" w:rsidRPr="00B87236" w:rsidRDefault="006F3D6B" w:rsidP="006F3D6B">
      <w:pPr>
        <w:pStyle w:val="ListParagraph"/>
        <w:ind w:left="1800"/>
        <w:rPr>
          <w:sz w:val="20"/>
          <w:szCs w:val="20"/>
        </w:rPr>
      </w:pPr>
    </w:p>
    <w:p w:rsidR="006F3D6B" w:rsidRPr="00B87236" w:rsidRDefault="006F3D6B" w:rsidP="006F3D6B">
      <w:pPr>
        <w:pStyle w:val="ListParagraph"/>
        <w:numPr>
          <w:ilvl w:val="1"/>
          <w:numId w:val="16"/>
        </w:numPr>
        <w:spacing w:after="0" w:line="240" w:lineRule="auto"/>
        <w:rPr>
          <w:sz w:val="20"/>
          <w:szCs w:val="20"/>
        </w:rPr>
      </w:pPr>
      <w:r w:rsidRPr="00B87236">
        <w:rPr>
          <w:sz w:val="20"/>
          <w:szCs w:val="20"/>
        </w:rPr>
        <w:t>A statistical test will allow us to generalize the outcomes from this study to other people age 18-24 that are not necessarily in this study.</w:t>
      </w:r>
    </w:p>
    <w:p w:rsidR="006F3D6B" w:rsidRPr="00B87236" w:rsidRDefault="006F3D6B" w:rsidP="006F3D6B">
      <w:pPr>
        <w:pStyle w:val="ListParagraph"/>
        <w:numPr>
          <w:ilvl w:val="1"/>
          <w:numId w:val="16"/>
        </w:numPr>
        <w:spacing w:after="0" w:line="240" w:lineRule="auto"/>
        <w:rPr>
          <w:sz w:val="20"/>
          <w:szCs w:val="20"/>
        </w:rPr>
      </w:pPr>
      <w:r w:rsidRPr="00B87236">
        <w:rPr>
          <w:sz w:val="20"/>
          <w:szCs w:val="20"/>
        </w:rPr>
        <w:t xml:space="preserve">A statistical test will permit us to take into consideration that this graph may change over repeated samples. </w:t>
      </w:r>
    </w:p>
    <w:p w:rsidR="006F3D6B" w:rsidRPr="00B87236" w:rsidRDefault="006F3D6B" w:rsidP="006F3D6B">
      <w:pPr>
        <w:pStyle w:val="ListParagraph"/>
        <w:numPr>
          <w:ilvl w:val="1"/>
          <w:numId w:val="16"/>
        </w:numPr>
        <w:spacing w:after="0" w:line="240" w:lineRule="auto"/>
        <w:rPr>
          <w:sz w:val="20"/>
          <w:szCs w:val="20"/>
        </w:rPr>
      </w:pPr>
      <w:r w:rsidRPr="00B87236">
        <w:rPr>
          <w:sz w:val="20"/>
          <w:szCs w:val="20"/>
        </w:rPr>
        <w:t>A statistical test is only necessary when the number of women and men are different in the study.</w:t>
      </w:r>
    </w:p>
    <w:p w:rsidR="006F3D6B" w:rsidRPr="00B87236" w:rsidRDefault="006F3D6B" w:rsidP="006F3D6B">
      <w:pPr>
        <w:pStyle w:val="ListParagraph"/>
        <w:numPr>
          <w:ilvl w:val="1"/>
          <w:numId w:val="16"/>
        </w:numPr>
        <w:spacing w:after="0" w:line="240" w:lineRule="auto"/>
        <w:rPr>
          <w:sz w:val="20"/>
          <w:szCs w:val="20"/>
        </w:rPr>
      </w:pPr>
      <w:r w:rsidRPr="00B87236">
        <w:rPr>
          <w:sz w:val="20"/>
          <w:szCs w:val="20"/>
        </w:rPr>
        <w:t>The rationale for a. and b. is correct</w:t>
      </w:r>
    </w:p>
    <w:p w:rsidR="006F3D6B" w:rsidRPr="00B87236" w:rsidRDefault="006F3D6B" w:rsidP="006F3D6B">
      <w:pPr>
        <w:pStyle w:val="ListParagraph"/>
        <w:numPr>
          <w:ilvl w:val="1"/>
          <w:numId w:val="16"/>
        </w:numPr>
        <w:spacing w:after="0" w:line="240" w:lineRule="auto"/>
        <w:rPr>
          <w:sz w:val="20"/>
          <w:szCs w:val="20"/>
        </w:rPr>
      </w:pPr>
      <w:r w:rsidRPr="00B87236">
        <w:rPr>
          <w:sz w:val="20"/>
          <w:szCs w:val="20"/>
        </w:rPr>
        <w:t>The rationale for all three is correct</w:t>
      </w:r>
    </w:p>
    <w:p w:rsidR="006F3D6B" w:rsidRPr="00B87236" w:rsidRDefault="006F3D6B" w:rsidP="006F3D6B">
      <w:pPr>
        <w:pStyle w:val="ListParagraph"/>
        <w:spacing w:after="0" w:line="240" w:lineRule="auto"/>
        <w:ind w:left="1080"/>
        <w:rPr>
          <w:sz w:val="20"/>
          <w:szCs w:val="20"/>
        </w:rPr>
      </w:pPr>
    </w:p>
    <w:p w:rsidR="008B0A3D" w:rsidRPr="00B87236" w:rsidRDefault="005771DE" w:rsidP="000C49BE">
      <w:pPr>
        <w:spacing w:after="0" w:line="240" w:lineRule="auto"/>
        <w:rPr>
          <w:sz w:val="20"/>
          <w:szCs w:val="20"/>
        </w:rPr>
      </w:pPr>
      <w:r w:rsidRPr="00B87236">
        <w:rPr>
          <w:sz w:val="20"/>
          <w:szCs w:val="20"/>
        </w:rPr>
        <w:t xml:space="preserve">Suppose we used data collected from </w:t>
      </w:r>
      <w:r w:rsidR="008B0A3D" w:rsidRPr="00B87236">
        <w:rPr>
          <w:sz w:val="20"/>
          <w:szCs w:val="20"/>
        </w:rPr>
        <w:t>a survey of Winona State</w:t>
      </w:r>
      <w:r w:rsidRPr="00B87236">
        <w:rPr>
          <w:sz w:val="20"/>
          <w:szCs w:val="20"/>
        </w:rPr>
        <w:t xml:space="preserve"> student</w:t>
      </w:r>
      <w:r w:rsidR="008B0A3D" w:rsidRPr="00B87236">
        <w:rPr>
          <w:sz w:val="20"/>
          <w:szCs w:val="20"/>
        </w:rPr>
        <w:t>s</w:t>
      </w:r>
      <w:r w:rsidRPr="00B87236">
        <w:rPr>
          <w:sz w:val="20"/>
          <w:szCs w:val="20"/>
        </w:rPr>
        <w:t xml:space="preserve"> to test for a relationship between gender and alcohol consumption. The observed counts are shown in the following contingency table.</w:t>
      </w:r>
      <w:r w:rsidR="008B0A3D" w:rsidRPr="00B87236">
        <w:rPr>
          <w:sz w:val="20"/>
          <w:szCs w:val="20"/>
        </w:rPr>
        <w:br/>
      </w:r>
    </w:p>
    <w:tbl>
      <w:tblPr>
        <w:tblStyle w:val="TableGrid"/>
        <w:tblW w:w="0" w:type="auto"/>
        <w:jc w:val="center"/>
        <w:tblLook w:val="04A0" w:firstRow="1" w:lastRow="0" w:firstColumn="1" w:lastColumn="0" w:noHBand="0" w:noVBand="1"/>
      </w:tblPr>
      <w:tblGrid>
        <w:gridCol w:w="809"/>
        <w:gridCol w:w="1120"/>
        <w:gridCol w:w="1060"/>
        <w:gridCol w:w="816"/>
      </w:tblGrid>
      <w:tr w:rsidR="006F3D6B" w:rsidRPr="00B87236" w:rsidTr="000C49BE">
        <w:trPr>
          <w:jc w:val="center"/>
        </w:trPr>
        <w:tc>
          <w:tcPr>
            <w:tcW w:w="809" w:type="dxa"/>
            <w:vMerge w:val="restart"/>
            <w:shd w:val="clear" w:color="auto" w:fill="D9D9D9" w:themeFill="background1" w:themeFillShade="D9"/>
          </w:tcPr>
          <w:p w:rsidR="006F3D6B" w:rsidRPr="00B87236" w:rsidRDefault="006F3D6B" w:rsidP="008B0A3D">
            <w:pPr>
              <w:rPr>
                <w:sz w:val="20"/>
                <w:szCs w:val="20"/>
              </w:rPr>
            </w:pPr>
          </w:p>
        </w:tc>
        <w:tc>
          <w:tcPr>
            <w:tcW w:w="2180" w:type="dxa"/>
            <w:gridSpan w:val="2"/>
            <w:shd w:val="clear" w:color="auto" w:fill="D9D9D9" w:themeFill="background1" w:themeFillShade="D9"/>
          </w:tcPr>
          <w:p w:rsidR="006F3D6B" w:rsidRPr="00B87236" w:rsidRDefault="006F3D6B" w:rsidP="008B0A3D">
            <w:pPr>
              <w:jc w:val="center"/>
              <w:rPr>
                <w:sz w:val="20"/>
                <w:szCs w:val="20"/>
              </w:rPr>
            </w:pPr>
            <w:r w:rsidRPr="00B87236">
              <w:rPr>
                <w:sz w:val="20"/>
                <w:szCs w:val="20"/>
              </w:rPr>
              <w:t>Consumes Alcohol?</w:t>
            </w:r>
          </w:p>
        </w:tc>
        <w:tc>
          <w:tcPr>
            <w:tcW w:w="816" w:type="dxa"/>
            <w:vMerge w:val="restart"/>
            <w:shd w:val="clear" w:color="auto" w:fill="D9D9D9" w:themeFill="background1" w:themeFillShade="D9"/>
            <w:vAlign w:val="bottom"/>
          </w:tcPr>
          <w:p w:rsidR="006F3D6B" w:rsidRPr="0029167E" w:rsidRDefault="006F3D6B" w:rsidP="008B0A3D">
            <w:pPr>
              <w:jc w:val="center"/>
              <w:rPr>
                <w:sz w:val="20"/>
                <w:szCs w:val="20"/>
              </w:rPr>
            </w:pPr>
            <w:r w:rsidRPr="0029167E">
              <w:rPr>
                <w:sz w:val="20"/>
                <w:szCs w:val="20"/>
              </w:rPr>
              <w:t>Totals</w:t>
            </w:r>
          </w:p>
        </w:tc>
      </w:tr>
      <w:tr w:rsidR="006F3D6B" w:rsidRPr="00B87236" w:rsidTr="000C49BE">
        <w:trPr>
          <w:jc w:val="center"/>
        </w:trPr>
        <w:tc>
          <w:tcPr>
            <w:tcW w:w="809" w:type="dxa"/>
            <w:vMerge/>
            <w:shd w:val="clear" w:color="auto" w:fill="D9D9D9" w:themeFill="background1" w:themeFillShade="D9"/>
          </w:tcPr>
          <w:p w:rsidR="006F3D6B" w:rsidRPr="00B87236" w:rsidRDefault="006F3D6B" w:rsidP="008B0A3D">
            <w:pPr>
              <w:rPr>
                <w:sz w:val="20"/>
                <w:szCs w:val="20"/>
              </w:rPr>
            </w:pPr>
          </w:p>
        </w:tc>
        <w:tc>
          <w:tcPr>
            <w:tcW w:w="1120" w:type="dxa"/>
            <w:shd w:val="clear" w:color="auto" w:fill="D9D9D9" w:themeFill="background1" w:themeFillShade="D9"/>
          </w:tcPr>
          <w:p w:rsidR="006F3D6B" w:rsidRPr="00B87236" w:rsidRDefault="006F3D6B" w:rsidP="008B0A3D">
            <w:pPr>
              <w:jc w:val="center"/>
              <w:rPr>
                <w:sz w:val="20"/>
                <w:szCs w:val="20"/>
              </w:rPr>
            </w:pPr>
            <w:r w:rsidRPr="00B87236">
              <w:rPr>
                <w:sz w:val="20"/>
                <w:szCs w:val="20"/>
              </w:rPr>
              <w:t>No</w:t>
            </w:r>
          </w:p>
        </w:tc>
        <w:tc>
          <w:tcPr>
            <w:tcW w:w="1060" w:type="dxa"/>
            <w:shd w:val="clear" w:color="auto" w:fill="D9D9D9" w:themeFill="background1" w:themeFillShade="D9"/>
          </w:tcPr>
          <w:p w:rsidR="006F3D6B" w:rsidRPr="00B87236" w:rsidRDefault="006F3D6B" w:rsidP="008B0A3D">
            <w:pPr>
              <w:jc w:val="center"/>
              <w:rPr>
                <w:sz w:val="20"/>
                <w:szCs w:val="20"/>
              </w:rPr>
            </w:pPr>
            <w:r w:rsidRPr="00B87236">
              <w:rPr>
                <w:sz w:val="20"/>
                <w:szCs w:val="20"/>
              </w:rPr>
              <w:t>Yes</w:t>
            </w:r>
          </w:p>
        </w:tc>
        <w:tc>
          <w:tcPr>
            <w:tcW w:w="816" w:type="dxa"/>
            <w:vMerge/>
            <w:shd w:val="clear" w:color="auto" w:fill="D9D9D9" w:themeFill="background1" w:themeFillShade="D9"/>
          </w:tcPr>
          <w:p w:rsidR="006F3D6B" w:rsidRPr="00B87236" w:rsidRDefault="006F3D6B" w:rsidP="008B0A3D">
            <w:pPr>
              <w:jc w:val="center"/>
              <w:rPr>
                <w:i/>
                <w:sz w:val="20"/>
                <w:szCs w:val="20"/>
              </w:rPr>
            </w:pPr>
          </w:p>
        </w:tc>
      </w:tr>
      <w:tr w:rsidR="008B0A3D" w:rsidRPr="00B87236" w:rsidTr="000C49BE">
        <w:trPr>
          <w:jc w:val="center"/>
        </w:trPr>
        <w:tc>
          <w:tcPr>
            <w:tcW w:w="809" w:type="dxa"/>
            <w:shd w:val="clear" w:color="auto" w:fill="D9D9D9" w:themeFill="background1" w:themeFillShade="D9"/>
          </w:tcPr>
          <w:p w:rsidR="008B0A3D" w:rsidRPr="00B87236" w:rsidRDefault="008B0A3D" w:rsidP="008B0A3D">
            <w:pPr>
              <w:rPr>
                <w:sz w:val="20"/>
                <w:szCs w:val="20"/>
              </w:rPr>
            </w:pPr>
            <w:r w:rsidRPr="00B87236">
              <w:rPr>
                <w:sz w:val="20"/>
                <w:szCs w:val="20"/>
              </w:rPr>
              <w:t>Female</w:t>
            </w:r>
          </w:p>
        </w:tc>
        <w:tc>
          <w:tcPr>
            <w:tcW w:w="1120" w:type="dxa"/>
          </w:tcPr>
          <w:p w:rsidR="008B0A3D" w:rsidRPr="00B87236" w:rsidRDefault="008B0A3D" w:rsidP="008B0A3D">
            <w:pPr>
              <w:jc w:val="center"/>
              <w:rPr>
                <w:sz w:val="20"/>
                <w:szCs w:val="20"/>
              </w:rPr>
            </w:pPr>
            <w:r w:rsidRPr="00B87236">
              <w:rPr>
                <w:sz w:val="20"/>
                <w:szCs w:val="20"/>
              </w:rPr>
              <w:t>101</w:t>
            </w:r>
          </w:p>
        </w:tc>
        <w:tc>
          <w:tcPr>
            <w:tcW w:w="1060" w:type="dxa"/>
          </w:tcPr>
          <w:p w:rsidR="008B0A3D" w:rsidRPr="00B87236" w:rsidRDefault="008B0A3D" w:rsidP="008B0A3D">
            <w:pPr>
              <w:jc w:val="center"/>
              <w:rPr>
                <w:sz w:val="20"/>
                <w:szCs w:val="20"/>
              </w:rPr>
            </w:pPr>
            <w:r w:rsidRPr="00B87236">
              <w:rPr>
                <w:sz w:val="20"/>
                <w:szCs w:val="20"/>
              </w:rPr>
              <w:t>101</w:t>
            </w:r>
          </w:p>
        </w:tc>
        <w:tc>
          <w:tcPr>
            <w:tcW w:w="816" w:type="dxa"/>
          </w:tcPr>
          <w:p w:rsidR="008B0A3D" w:rsidRPr="00B87236" w:rsidRDefault="008B0A3D" w:rsidP="008B0A3D">
            <w:pPr>
              <w:jc w:val="center"/>
              <w:rPr>
                <w:sz w:val="20"/>
                <w:szCs w:val="20"/>
              </w:rPr>
            </w:pPr>
            <w:r w:rsidRPr="00B87236">
              <w:rPr>
                <w:sz w:val="20"/>
                <w:szCs w:val="20"/>
              </w:rPr>
              <w:t>202</w:t>
            </w:r>
          </w:p>
        </w:tc>
      </w:tr>
      <w:tr w:rsidR="008B0A3D" w:rsidRPr="00B87236" w:rsidTr="000C49BE">
        <w:trPr>
          <w:jc w:val="center"/>
        </w:trPr>
        <w:tc>
          <w:tcPr>
            <w:tcW w:w="809" w:type="dxa"/>
            <w:shd w:val="clear" w:color="auto" w:fill="D9D9D9" w:themeFill="background1" w:themeFillShade="D9"/>
          </w:tcPr>
          <w:p w:rsidR="008B0A3D" w:rsidRPr="00B87236" w:rsidRDefault="008B0A3D" w:rsidP="008B0A3D">
            <w:pPr>
              <w:rPr>
                <w:sz w:val="20"/>
                <w:szCs w:val="20"/>
              </w:rPr>
            </w:pPr>
            <w:r w:rsidRPr="00B87236">
              <w:rPr>
                <w:sz w:val="20"/>
                <w:szCs w:val="20"/>
              </w:rPr>
              <w:t>Male</w:t>
            </w:r>
          </w:p>
        </w:tc>
        <w:tc>
          <w:tcPr>
            <w:tcW w:w="1120" w:type="dxa"/>
          </w:tcPr>
          <w:p w:rsidR="008B0A3D" w:rsidRPr="00B87236" w:rsidRDefault="008B0A3D" w:rsidP="008B0A3D">
            <w:pPr>
              <w:jc w:val="center"/>
              <w:rPr>
                <w:sz w:val="20"/>
                <w:szCs w:val="20"/>
              </w:rPr>
            </w:pPr>
            <w:r w:rsidRPr="00B87236">
              <w:rPr>
                <w:sz w:val="20"/>
                <w:szCs w:val="20"/>
              </w:rPr>
              <w:t>35</w:t>
            </w:r>
          </w:p>
        </w:tc>
        <w:tc>
          <w:tcPr>
            <w:tcW w:w="1060" w:type="dxa"/>
          </w:tcPr>
          <w:p w:rsidR="008B0A3D" w:rsidRPr="00B87236" w:rsidRDefault="008B0A3D" w:rsidP="008B0A3D">
            <w:pPr>
              <w:jc w:val="center"/>
              <w:rPr>
                <w:sz w:val="20"/>
                <w:szCs w:val="20"/>
              </w:rPr>
            </w:pPr>
            <w:r w:rsidRPr="00B87236">
              <w:rPr>
                <w:sz w:val="20"/>
                <w:szCs w:val="20"/>
              </w:rPr>
              <w:t>111</w:t>
            </w:r>
          </w:p>
        </w:tc>
        <w:tc>
          <w:tcPr>
            <w:tcW w:w="816" w:type="dxa"/>
          </w:tcPr>
          <w:p w:rsidR="008B0A3D" w:rsidRPr="00B87236" w:rsidRDefault="008B0A3D" w:rsidP="008B0A3D">
            <w:pPr>
              <w:jc w:val="center"/>
              <w:rPr>
                <w:sz w:val="20"/>
                <w:szCs w:val="20"/>
              </w:rPr>
            </w:pPr>
            <w:r w:rsidRPr="00B87236">
              <w:rPr>
                <w:sz w:val="20"/>
                <w:szCs w:val="20"/>
              </w:rPr>
              <w:t>146</w:t>
            </w:r>
          </w:p>
        </w:tc>
      </w:tr>
      <w:tr w:rsidR="008B0A3D" w:rsidRPr="00B87236" w:rsidTr="000C49BE">
        <w:trPr>
          <w:jc w:val="center"/>
        </w:trPr>
        <w:tc>
          <w:tcPr>
            <w:tcW w:w="809" w:type="dxa"/>
            <w:shd w:val="clear" w:color="auto" w:fill="D9D9D9" w:themeFill="background1" w:themeFillShade="D9"/>
          </w:tcPr>
          <w:p w:rsidR="008B0A3D" w:rsidRPr="0029167E" w:rsidRDefault="008B0A3D" w:rsidP="000C49BE">
            <w:pPr>
              <w:jc w:val="right"/>
              <w:rPr>
                <w:sz w:val="20"/>
                <w:szCs w:val="20"/>
              </w:rPr>
            </w:pPr>
            <w:r w:rsidRPr="0029167E">
              <w:rPr>
                <w:sz w:val="20"/>
                <w:szCs w:val="20"/>
              </w:rPr>
              <w:t>Totals</w:t>
            </w:r>
          </w:p>
        </w:tc>
        <w:tc>
          <w:tcPr>
            <w:tcW w:w="1120" w:type="dxa"/>
          </w:tcPr>
          <w:p w:rsidR="008B0A3D" w:rsidRPr="00B87236" w:rsidRDefault="008B0A3D" w:rsidP="008B0A3D">
            <w:pPr>
              <w:jc w:val="center"/>
              <w:rPr>
                <w:sz w:val="20"/>
                <w:szCs w:val="20"/>
              </w:rPr>
            </w:pPr>
            <w:r w:rsidRPr="00B87236">
              <w:rPr>
                <w:sz w:val="20"/>
                <w:szCs w:val="20"/>
              </w:rPr>
              <w:t>136</w:t>
            </w:r>
          </w:p>
        </w:tc>
        <w:tc>
          <w:tcPr>
            <w:tcW w:w="1060" w:type="dxa"/>
          </w:tcPr>
          <w:p w:rsidR="008B0A3D" w:rsidRPr="00B87236" w:rsidRDefault="008B0A3D" w:rsidP="008B0A3D">
            <w:pPr>
              <w:jc w:val="center"/>
              <w:rPr>
                <w:sz w:val="20"/>
                <w:szCs w:val="20"/>
              </w:rPr>
            </w:pPr>
            <w:r w:rsidRPr="00B87236">
              <w:rPr>
                <w:sz w:val="20"/>
                <w:szCs w:val="20"/>
              </w:rPr>
              <w:t>212</w:t>
            </w:r>
          </w:p>
        </w:tc>
        <w:tc>
          <w:tcPr>
            <w:tcW w:w="816" w:type="dxa"/>
          </w:tcPr>
          <w:p w:rsidR="008B0A3D" w:rsidRPr="00B87236" w:rsidRDefault="008B0A3D" w:rsidP="008B0A3D">
            <w:pPr>
              <w:jc w:val="center"/>
              <w:rPr>
                <w:sz w:val="20"/>
                <w:szCs w:val="20"/>
              </w:rPr>
            </w:pPr>
            <w:r w:rsidRPr="00B87236">
              <w:rPr>
                <w:sz w:val="20"/>
                <w:szCs w:val="20"/>
              </w:rPr>
              <w:t>348</w:t>
            </w:r>
          </w:p>
        </w:tc>
      </w:tr>
    </w:tbl>
    <w:p w:rsidR="00295237" w:rsidRPr="00B87236" w:rsidRDefault="00295237" w:rsidP="008B0A3D">
      <w:pPr>
        <w:spacing w:after="0" w:line="240" w:lineRule="auto"/>
        <w:ind w:left="360"/>
        <w:rPr>
          <w:sz w:val="20"/>
          <w:szCs w:val="20"/>
        </w:rPr>
      </w:pPr>
    </w:p>
    <w:p w:rsidR="005771DE" w:rsidRPr="00B87236" w:rsidRDefault="005771DE" w:rsidP="00295237">
      <w:pPr>
        <w:pStyle w:val="ListParagraph"/>
        <w:numPr>
          <w:ilvl w:val="0"/>
          <w:numId w:val="2"/>
        </w:numPr>
        <w:spacing w:after="0" w:line="240" w:lineRule="auto"/>
        <w:rPr>
          <w:sz w:val="20"/>
          <w:szCs w:val="20"/>
        </w:rPr>
      </w:pPr>
      <w:r w:rsidRPr="00B87236">
        <w:rPr>
          <w:sz w:val="20"/>
          <w:szCs w:val="20"/>
        </w:rPr>
        <w:t>If we were to find each of the expected counts needed to compute a chi-square test statistic, which of the following would be the expected number of males who do consume alcohol?</w:t>
      </w:r>
      <w:r w:rsidRPr="00B87236">
        <w:rPr>
          <w:sz w:val="20"/>
          <w:szCs w:val="20"/>
        </w:rPr>
        <w:br/>
      </w:r>
    </w:p>
    <w:p w:rsidR="005771DE" w:rsidRPr="00B87236" w:rsidRDefault="005771DE" w:rsidP="00295237">
      <w:pPr>
        <w:numPr>
          <w:ilvl w:val="1"/>
          <w:numId w:val="2"/>
        </w:numPr>
        <w:spacing w:after="0" w:line="240" w:lineRule="auto"/>
        <w:ind w:left="1080"/>
        <w:rPr>
          <w:sz w:val="20"/>
          <w:szCs w:val="20"/>
        </w:rPr>
      </w:pPr>
      <w:r w:rsidRPr="00B87236">
        <w:rPr>
          <w:sz w:val="20"/>
          <w:szCs w:val="20"/>
        </w:rPr>
        <w:t>106</w:t>
      </w:r>
    </w:p>
    <w:p w:rsidR="005771DE" w:rsidRPr="00B87236" w:rsidRDefault="005771DE" w:rsidP="00295237">
      <w:pPr>
        <w:numPr>
          <w:ilvl w:val="1"/>
          <w:numId w:val="2"/>
        </w:numPr>
        <w:spacing w:after="0" w:line="240" w:lineRule="auto"/>
        <w:ind w:left="1080"/>
        <w:rPr>
          <w:sz w:val="20"/>
          <w:szCs w:val="20"/>
        </w:rPr>
      </w:pPr>
      <w:r w:rsidRPr="00B87236">
        <w:rPr>
          <w:sz w:val="20"/>
          <w:szCs w:val="20"/>
        </w:rPr>
        <w:t>88.94</w:t>
      </w:r>
    </w:p>
    <w:p w:rsidR="005771DE" w:rsidRPr="00B87236" w:rsidRDefault="005771DE" w:rsidP="00295237">
      <w:pPr>
        <w:numPr>
          <w:ilvl w:val="1"/>
          <w:numId w:val="2"/>
        </w:numPr>
        <w:spacing w:after="0" w:line="240" w:lineRule="auto"/>
        <w:ind w:left="1080"/>
        <w:rPr>
          <w:sz w:val="20"/>
          <w:szCs w:val="20"/>
        </w:rPr>
      </w:pPr>
      <w:r w:rsidRPr="00B87236">
        <w:rPr>
          <w:sz w:val="20"/>
          <w:szCs w:val="20"/>
        </w:rPr>
        <w:t>111</w:t>
      </w:r>
    </w:p>
    <w:p w:rsidR="00295237" w:rsidRPr="00B87236" w:rsidRDefault="00295237" w:rsidP="00295237">
      <w:pPr>
        <w:numPr>
          <w:ilvl w:val="1"/>
          <w:numId w:val="2"/>
        </w:numPr>
        <w:spacing w:after="0" w:line="240" w:lineRule="auto"/>
        <w:ind w:left="1080"/>
        <w:rPr>
          <w:sz w:val="20"/>
          <w:szCs w:val="20"/>
        </w:rPr>
      </w:pPr>
      <w:r w:rsidRPr="00B87236">
        <w:rPr>
          <w:sz w:val="20"/>
          <w:szCs w:val="20"/>
        </w:rPr>
        <w:t>87</w:t>
      </w:r>
      <w:r w:rsidRPr="00B87236">
        <w:rPr>
          <w:sz w:val="20"/>
          <w:szCs w:val="20"/>
        </w:rPr>
        <w:br/>
      </w:r>
    </w:p>
    <w:p w:rsidR="005771DE" w:rsidRPr="00B87236" w:rsidRDefault="005771DE" w:rsidP="00295237">
      <w:pPr>
        <w:pStyle w:val="ListParagraph"/>
        <w:numPr>
          <w:ilvl w:val="0"/>
          <w:numId w:val="2"/>
        </w:numPr>
        <w:spacing w:after="0" w:line="240" w:lineRule="auto"/>
        <w:rPr>
          <w:sz w:val="20"/>
          <w:szCs w:val="20"/>
        </w:rPr>
      </w:pPr>
      <w:r w:rsidRPr="00B87236">
        <w:rPr>
          <w:sz w:val="20"/>
          <w:szCs w:val="20"/>
        </w:rPr>
        <w:t xml:space="preserve">The p-value for the previous study comparing alcohol assumption across gender is &lt; </w:t>
      </w:r>
      <w:r w:rsidR="00B749D3" w:rsidRPr="00B87236">
        <w:rPr>
          <w:sz w:val="20"/>
          <w:szCs w:val="20"/>
        </w:rPr>
        <w:t>0</w:t>
      </w:r>
      <w:r w:rsidRPr="00B87236">
        <w:rPr>
          <w:sz w:val="20"/>
          <w:szCs w:val="20"/>
        </w:rPr>
        <w:t>.0001. Which of the following is a valid conclusion?</w:t>
      </w:r>
      <w:r w:rsidRPr="00B87236">
        <w:rPr>
          <w:sz w:val="20"/>
          <w:szCs w:val="20"/>
        </w:rPr>
        <w:br/>
      </w:r>
    </w:p>
    <w:p w:rsidR="00295237" w:rsidRPr="00B87236" w:rsidRDefault="005771DE" w:rsidP="00295237">
      <w:pPr>
        <w:pStyle w:val="ListParagraph"/>
        <w:numPr>
          <w:ilvl w:val="1"/>
          <w:numId w:val="2"/>
        </w:numPr>
        <w:tabs>
          <w:tab w:val="left" w:pos="360"/>
          <w:tab w:val="left" w:pos="1260"/>
        </w:tabs>
        <w:spacing w:after="0" w:line="240" w:lineRule="auto"/>
        <w:ind w:left="1080"/>
        <w:rPr>
          <w:sz w:val="20"/>
          <w:szCs w:val="20"/>
        </w:rPr>
      </w:pPr>
      <w:r w:rsidRPr="00B87236">
        <w:rPr>
          <w:sz w:val="20"/>
          <w:szCs w:val="20"/>
        </w:rPr>
        <w:t>It would be very surprising to obtain the observed sample results if there is really</w:t>
      </w:r>
      <w:r w:rsidRPr="00B87236">
        <w:rPr>
          <w:sz w:val="20"/>
          <w:szCs w:val="20"/>
          <w:u w:val="single"/>
        </w:rPr>
        <w:t xml:space="preserve"> </w:t>
      </w:r>
      <w:r w:rsidRPr="00B87236">
        <w:rPr>
          <w:sz w:val="20"/>
          <w:szCs w:val="20"/>
        </w:rPr>
        <w:t>no difference between men and women.</w:t>
      </w:r>
    </w:p>
    <w:p w:rsidR="00295237" w:rsidRPr="00B87236" w:rsidRDefault="005771DE" w:rsidP="00295237">
      <w:pPr>
        <w:pStyle w:val="ListParagraph"/>
        <w:numPr>
          <w:ilvl w:val="1"/>
          <w:numId w:val="2"/>
        </w:numPr>
        <w:tabs>
          <w:tab w:val="left" w:pos="360"/>
          <w:tab w:val="left" w:pos="1260"/>
        </w:tabs>
        <w:spacing w:after="0" w:line="240" w:lineRule="auto"/>
        <w:ind w:left="1080"/>
        <w:rPr>
          <w:sz w:val="20"/>
          <w:szCs w:val="20"/>
        </w:rPr>
      </w:pPr>
      <w:r w:rsidRPr="00B87236">
        <w:rPr>
          <w:sz w:val="20"/>
          <w:szCs w:val="20"/>
        </w:rPr>
        <w:t>It would not be surprising to obtain the observed sample results if there is really no difference between men and women.</w:t>
      </w:r>
    </w:p>
    <w:p w:rsidR="005771DE" w:rsidRPr="00B87236" w:rsidRDefault="005771DE" w:rsidP="00295237">
      <w:pPr>
        <w:pStyle w:val="ListParagraph"/>
        <w:numPr>
          <w:ilvl w:val="1"/>
          <w:numId w:val="2"/>
        </w:numPr>
        <w:tabs>
          <w:tab w:val="left" w:pos="360"/>
          <w:tab w:val="left" w:pos="1260"/>
        </w:tabs>
        <w:spacing w:after="0" w:line="240" w:lineRule="auto"/>
        <w:ind w:left="1080"/>
        <w:rPr>
          <w:sz w:val="20"/>
          <w:szCs w:val="20"/>
        </w:rPr>
      </w:pPr>
      <w:r w:rsidRPr="00B87236">
        <w:rPr>
          <w:sz w:val="20"/>
          <w:szCs w:val="20"/>
        </w:rPr>
        <w:t>It would be very surprising to obtain the observed sample results if there is really a difference between men and women.</w:t>
      </w:r>
      <w:r w:rsidRPr="00B87236">
        <w:rPr>
          <w:sz w:val="20"/>
          <w:szCs w:val="20"/>
        </w:rPr>
        <w:br/>
      </w:r>
    </w:p>
    <w:p w:rsidR="00DE02F6" w:rsidRPr="00B87236" w:rsidRDefault="00DE02F6" w:rsidP="00DE02F6">
      <w:pPr>
        <w:pStyle w:val="ListParagraph"/>
        <w:numPr>
          <w:ilvl w:val="0"/>
          <w:numId w:val="2"/>
        </w:numPr>
        <w:autoSpaceDE w:val="0"/>
        <w:autoSpaceDN w:val="0"/>
        <w:adjustRightInd w:val="0"/>
        <w:spacing w:after="0" w:line="240" w:lineRule="auto"/>
        <w:ind w:left="360"/>
        <w:rPr>
          <w:rFonts w:cs="Times-Roman"/>
          <w:sz w:val="20"/>
          <w:szCs w:val="20"/>
        </w:rPr>
      </w:pPr>
      <w:r w:rsidRPr="00B87236">
        <w:rPr>
          <w:rFonts w:cs="Times-Roman"/>
          <w:sz w:val="20"/>
          <w:szCs w:val="20"/>
        </w:rPr>
        <w:lastRenderedPageBreak/>
        <w:t xml:space="preserve">To test the effectiveness of a new drug for high blood pressure, 20 subjects with high blood pressure were randomly divided into two groups.  Group 1 received the medication, and Group 2 received a placebo.  </w:t>
      </w:r>
      <w:r w:rsidR="000C49BE" w:rsidRPr="00B87236">
        <w:rPr>
          <w:rFonts w:cs="Times-Roman"/>
          <w:sz w:val="20"/>
          <w:szCs w:val="20"/>
        </w:rPr>
        <w:t xml:space="preserve">A statistical test was </w:t>
      </w:r>
      <w:r w:rsidRPr="00B87236">
        <w:rPr>
          <w:rFonts w:cs="Times-Roman"/>
          <w:sz w:val="20"/>
          <w:szCs w:val="20"/>
        </w:rPr>
        <w:t xml:space="preserve">used to test whether the proportion </w:t>
      </w:r>
      <w:r w:rsidR="00E67384" w:rsidRPr="00B87236">
        <w:rPr>
          <w:rFonts w:cs="Times-Roman"/>
          <w:sz w:val="20"/>
          <w:szCs w:val="20"/>
        </w:rPr>
        <w:t>that found relief from their symptoms was significantly higher</w:t>
      </w:r>
      <w:r w:rsidRPr="00B87236">
        <w:rPr>
          <w:rFonts w:cs="Times-Roman"/>
          <w:sz w:val="20"/>
          <w:szCs w:val="20"/>
        </w:rPr>
        <w:t xml:space="preserve"> for Grou</w:t>
      </w:r>
      <w:r w:rsidR="00E67384" w:rsidRPr="00B87236">
        <w:rPr>
          <w:rFonts w:cs="Times-Roman"/>
          <w:sz w:val="20"/>
          <w:szCs w:val="20"/>
        </w:rPr>
        <w:t xml:space="preserve">p 1.  The p-value from this test was 0.001. </w:t>
      </w:r>
      <w:r w:rsidRPr="00B87236">
        <w:rPr>
          <w:rFonts w:cs="Times-Roman"/>
          <w:sz w:val="20"/>
          <w:szCs w:val="20"/>
        </w:rPr>
        <w:t>Which of the followin</w:t>
      </w:r>
      <w:r w:rsidR="00B87236">
        <w:rPr>
          <w:rFonts w:cs="Times-Roman"/>
          <w:sz w:val="20"/>
          <w:szCs w:val="20"/>
        </w:rPr>
        <w:t xml:space="preserve">g statements is most correct? </w:t>
      </w:r>
      <w:r w:rsidRPr="00B87236">
        <w:rPr>
          <w:rFonts w:cs="Times-Roman"/>
          <w:sz w:val="20"/>
          <w:szCs w:val="20"/>
        </w:rPr>
        <w:br/>
      </w:r>
    </w:p>
    <w:p w:rsidR="00DE02F6" w:rsidRPr="00B87236" w:rsidRDefault="00DE02F6" w:rsidP="00295237">
      <w:pPr>
        <w:numPr>
          <w:ilvl w:val="1"/>
          <w:numId w:val="12"/>
        </w:numPr>
        <w:autoSpaceDE w:val="0"/>
        <w:autoSpaceDN w:val="0"/>
        <w:adjustRightInd w:val="0"/>
        <w:spacing w:after="0" w:line="240" w:lineRule="auto"/>
        <w:rPr>
          <w:rFonts w:cs="Times-Roman"/>
          <w:sz w:val="20"/>
          <w:szCs w:val="20"/>
        </w:rPr>
      </w:pPr>
      <w:r w:rsidRPr="00B87236">
        <w:rPr>
          <w:rFonts w:cs="Times-Roman"/>
          <w:sz w:val="20"/>
          <w:szCs w:val="20"/>
        </w:rPr>
        <w:t>There is no evidenc</w:t>
      </w:r>
      <w:r w:rsidR="00E67384" w:rsidRPr="00B87236">
        <w:rPr>
          <w:rFonts w:cs="Times-Roman"/>
          <w:sz w:val="20"/>
          <w:szCs w:val="20"/>
        </w:rPr>
        <w:t>e that the medication provides relief from</w:t>
      </w:r>
      <w:r w:rsidRPr="00B87236">
        <w:rPr>
          <w:rFonts w:cs="Times-Roman"/>
          <w:sz w:val="20"/>
          <w:szCs w:val="20"/>
        </w:rPr>
        <w:t xml:space="preserve"> </w:t>
      </w:r>
      <w:r w:rsidR="00E67384" w:rsidRPr="00B87236">
        <w:rPr>
          <w:rFonts w:cs="Times-Roman"/>
          <w:sz w:val="20"/>
          <w:szCs w:val="20"/>
        </w:rPr>
        <w:t xml:space="preserve">their </w:t>
      </w:r>
      <w:r w:rsidRPr="00B87236">
        <w:rPr>
          <w:rFonts w:cs="Times-Roman"/>
          <w:sz w:val="20"/>
          <w:szCs w:val="20"/>
        </w:rPr>
        <w:t>high blood pressure symptoms.</w:t>
      </w:r>
    </w:p>
    <w:p w:rsidR="00DE02F6" w:rsidRPr="00B87236" w:rsidRDefault="00DE02F6" w:rsidP="00295237">
      <w:pPr>
        <w:numPr>
          <w:ilvl w:val="1"/>
          <w:numId w:val="12"/>
        </w:numPr>
        <w:autoSpaceDE w:val="0"/>
        <w:autoSpaceDN w:val="0"/>
        <w:adjustRightInd w:val="0"/>
        <w:spacing w:after="0" w:line="240" w:lineRule="auto"/>
        <w:rPr>
          <w:rFonts w:cs="Times-Roman"/>
          <w:sz w:val="20"/>
          <w:szCs w:val="20"/>
        </w:rPr>
      </w:pPr>
      <w:r w:rsidRPr="00B87236">
        <w:rPr>
          <w:rFonts w:cs="Times-Roman"/>
          <w:sz w:val="20"/>
          <w:szCs w:val="20"/>
        </w:rPr>
        <w:t xml:space="preserve">There is </w:t>
      </w:r>
      <w:r w:rsidR="00E67384" w:rsidRPr="00B87236">
        <w:rPr>
          <w:rFonts w:cs="Times-Roman"/>
          <w:sz w:val="20"/>
          <w:szCs w:val="20"/>
        </w:rPr>
        <w:t xml:space="preserve">enough </w:t>
      </w:r>
      <w:r w:rsidRPr="00B87236">
        <w:rPr>
          <w:rFonts w:cs="Times-Roman"/>
          <w:sz w:val="20"/>
          <w:szCs w:val="20"/>
        </w:rPr>
        <w:t xml:space="preserve">evidence that the medication </w:t>
      </w:r>
      <w:r w:rsidR="00E67384" w:rsidRPr="00B87236">
        <w:rPr>
          <w:rFonts w:cs="Times-Roman"/>
          <w:sz w:val="20"/>
          <w:szCs w:val="20"/>
        </w:rPr>
        <w:t xml:space="preserve">provides relief from </w:t>
      </w:r>
      <w:r w:rsidRPr="00B87236">
        <w:rPr>
          <w:rFonts w:cs="Times-Roman"/>
          <w:sz w:val="20"/>
          <w:szCs w:val="20"/>
        </w:rPr>
        <w:t>high blood pressure symptoms.</w:t>
      </w:r>
    </w:p>
    <w:p w:rsidR="00DE02F6" w:rsidRPr="00B87236" w:rsidRDefault="00E67384" w:rsidP="00295237">
      <w:pPr>
        <w:numPr>
          <w:ilvl w:val="1"/>
          <w:numId w:val="12"/>
        </w:numPr>
        <w:autoSpaceDE w:val="0"/>
        <w:autoSpaceDN w:val="0"/>
        <w:adjustRightInd w:val="0"/>
        <w:spacing w:after="0" w:line="240" w:lineRule="auto"/>
        <w:rPr>
          <w:rFonts w:cs="CenturyOldStyleStd-Regular"/>
          <w:sz w:val="20"/>
          <w:szCs w:val="20"/>
        </w:rPr>
      </w:pPr>
      <w:r w:rsidRPr="00B87236">
        <w:rPr>
          <w:rFonts w:cs="Times-Roman"/>
          <w:sz w:val="20"/>
          <w:szCs w:val="20"/>
        </w:rPr>
        <w:t>There is enough evidence that the medication provides relief form high blood pressure symptoms; however, the reason for the relief is likely due to other factors that are not being considered in this study.</w:t>
      </w:r>
    </w:p>
    <w:p w:rsidR="00DE02F6" w:rsidRPr="00B87236" w:rsidRDefault="00DE02F6" w:rsidP="00295237">
      <w:pPr>
        <w:numPr>
          <w:ilvl w:val="1"/>
          <w:numId w:val="12"/>
        </w:numPr>
        <w:autoSpaceDE w:val="0"/>
        <w:autoSpaceDN w:val="0"/>
        <w:adjustRightInd w:val="0"/>
        <w:spacing w:after="0" w:line="240" w:lineRule="auto"/>
        <w:rPr>
          <w:rFonts w:cs="CenturyOldStyleStd-Regular"/>
          <w:sz w:val="20"/>
          <w:szCs w:val="20"/>
        </w:rPr>
      </w:pPr>
      <w:r w:rsidRPr="00B87236">
        <w:rPr>
          <w:rFonts w:cs="Times-Roman"/>
          <w:sz w:val="20"/>
          <w:szCs w:val="20"/>
        </w:rPr>
        <w:t>The sample size is too small to draw a valid conclusion.</w:t>
      </w:r>
      <w:r w:rsidRPr="00B87236">
        <w:rPr>
          <w:rFonts w:cs="Times-Roman"/>
          <w:sz w:val="20"/>
          <w:szCs w:val="20"/>
        </w:rPr>
        <w:br/>
      </w:r>
    </w:p>
    <w:p w:rsidR="007F435D" w:rsidRPr="00B87236" w:rsidRDefault="007F435D" w:rsidP="000C49BE">
      <w:pPr>
        <w:autoSpaceDE w:val="0"/>
        <w:autoSpaceDN w:val="0"/>
        <w:adjustRightInd w:val="0"/>
        <w:spacing w:after="0" w:line="240" w:lineRule="auto"/>
        <w:rPr>
          <w:rFonts w:cs="CenturyOldStyleStd-Regular"/>
          <w:sz w:val="20"/>
          <w:szCs w:val="20"/>
        </w:rPr>
      </w:pPr>
      <w:r w:rsidRPr="00B87236">
        <w:rPr>
          <w:rFonts w:cs="CenturyOldStyleStd-Regular"/>
          <w:sz w:val="20"/>
          <w:szCs w:val="20"/>
        </w:rPr>
        <w:t>To investigate whether there is a relationship between where a dog is kept (indoors or outdoors) and the dog’s risk of acquiring Lyme’s disease, 94 dogs were examined and classified according to their location (indoors or outdoors) and the result of their Lyme’s disease test (positive or negative).  The</w:t>
      </w:r>
      <w:r w:rsidR="005771DE" w:rsidRPr="00B87236">
        <w:rPr>
          <w:rFonts w:cs="CenturyOldStyleStd-Regular"/>
          <w:sz w:val="20"/>
          <w:szCs w:val="20"/>
        </w:rPr>
        <w:t xml:space="preserve"> data were analyzed in </w:t>
      </w:r>
      <w:r w:rsidR="000C49BE" w:rsidRPr="00B87236">
        <w:rPr>
          <w:rFonts w:cs="CenturyOldStyleStd-Regular"/>
          <w:sz w:val="20"/>
          <w:szCs w:val="20"/>
        </w:rPr>
        <w:t>Excel</w:t>
      </w:r>
      <w:r w:rsidR="005771DE" w:rsidRPr="00B87236">
        <w:rPr>
          <w:rFonts w:cs="CenturyOldStyleStd-Regular"/>
          <w:sz w:val="20"/>
          <w:szCs w:val="20"/>
        </w:rPr>
        <w:t>, and the</w:t>
      </w:r>
      <w:r w:rsidRPr="00B87236">
        <w:rPr>
          <w:rFonts w:cs="CenturyOldStyleStd-Regular"/>
          <w:sz w:val="20"/>
          <w:szCs w:val="20"/>
        </w:rPr>
        <w:t xml:space="preserve"> results are shown below.</w:t>
      </w:r>
      <w:r w:rsidR="000C49BE" w:rsidRPr="00B87236">
        <w:rPr>
          <w:rFonts w:cs="CenturyOldStyleStd-Regular"/>
          <w:sz w:val="20"/>
          <w:szCs w:val="20"/>
        </w:rPr>
        <w:br/>
      </w:r>
    </w:p>
    <w:tbl>
      <w:tblPr>
        <w:tblW w:w="0" w:type="auto"/>
        <w:jc w:val="center"/>
        <w:tblLook w:val="01E0" w:firstRow="1" w:lastRow="1" w:firstColumn="1" w:lastColumn="1" w:noHBand="0" w:noVBand="0"/>
      </w:tblPr>
      <w:tblGrid>
        <w:gridCol w:w="4158"/>
        <w:gridCol w:w="4698"/>
      </w:tblGrid>
      <w:tr w:rsidR="002F581D" w:rsidRPr="00B87236" w:rsidTr="00DE02F6">
        <w:trPr>
          <w:jc w:val="center"/>
        </w:trPr>
        <w:tc>
          <w:tcPr>
            <w:tcW w:w="4158" w:type="dxa"/>
          </w:tcPr>
          <w:p w:rsidR="007F435D" w:rsidRPr="00B87236" w:rsidRDefault="004C4846" w:rsidP="002F40C9">
            <w:pPr>
              <w:autoSpaceDE w:val="0"/>
              <w:autoSpaceDN w:val="0"/>
              <w:adjustRightInd w:val="0"/>
              <w:jc w:val="center"/>
              <w:rPr>
                <w:rFonts w:cs="CenturyOldStyleStd-Regular"/>
                <w:sz w:val="20"/>
                <w:szCs w:val="20"/>
              </w:rPr>
            </w:pPr>
            <w:r w:rsidRPr="00B87236">
              <w:rPr>
                <w:rFonts w:cs="CenturyOldStyleStd-Regular"/>
                <w:sz w:val="20"/>
                <w:szCs w:val="20"/>
              </w:rPr>
              <w:br/>
            </w:r>
            <w:r w:rsidR="002F581D" w:rsidRPr="00B87236">
              <w:rPr>
                <w:noProof/>
                <w:sz w:val="20"/>
                <w:szCs w:val="20"/>
              </w:rPr>
              <w:drawing>
                <wp:inline distT="0" distB="0" distL="0" distR="0" wp14:anchorId="0A20DCB2" wp14:editId="04BE35FB">
                  <wp:extent cx="2377440" cy="1876705"/>
                  <wp:effectExtent l="0" t="0" r="381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96530" cy="1891774"/>
                          </a:xfrm>
                          <a:prstGeom prst="rect">
                            <a:avLst/>
                          </a:prstGeom>
                        </pic:spPr>
                      </pic:pic>
                    </a:graphicData>
                  </a:graphic>
                </wp:inline>
              </w:drawing>
            </w:r>
          </w:p>
        </w:tc>
        <w:tc>
          <w:tcPr>
            <w:tcW w:w="4698" w:type="dxa"/>
          </w:tcPr>
          <w:p w:rsidR="002F581D" w:rsidRPr="00B87236" w:rsidRDefault="002F581D" w:rsidP="002F40C9">
            <w:pPr>
              <w:autoSpaceDE w:val="0"/>
              <w:autoSpaceDN w:val="0"/>
              <w:adjustRightInd w:val="0"/>
              <w:jc w:val="center"/>
              <w:rPr>
                <w:rFonts w:cs="CenturyOldStyleStd-Regular"/>
                <w:sz w:val="20"/>
                <w:szCs w:val="20"/>
              </w:rPr>
            </w:pPr>
          </w:p>
          <w:p w:rsidR="007F435D" w:rsidRPr="00B87236" w:rsidRDefault="000C49BE" w:rsidP="002F40C9">
            <w:pPr>
              <w:autoSpaceDE w:val="0"/>
              <w:autoSpaceDN w:val="0"/>
              <w:adjustRightInd w:val="0"/>
              <w:jc w:val="center"/>
              <w:rPr>
                <w:rFonts w:cs="CenturyOldStyleStd-Regular"/>
                <w:sz w:val="20"/>
                <w:szCs w:val="20"/>
              </w:rPr>
            </w:pPr>
            <w:r w:rsidRPr="00B87236">
              <w:rPr>
                <w:noProof/>
                <w:sz w:val="20"/>
                <w:szCs w:val="20"/>
              </w:rPr>
              <w:drawing>
                <wp:inline distT="0" distB="0" distL="0" distR="0" wp14:anchorId="3E0D84A7" wp14:editId="6988CE66">
                  <wp:extent cx="2600094" cy="1381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2453" cy="1393002"/>
                          </a:xfrm>
                          <a:prstGeom prst="rect">
                            <a:avLst/>
                          </a:prstGeom>
                        </pic:spPr>
                      </pic:pic>
                    </a:graphicData>
                  </a:graphic>
                </wp:inline>
              </w:drawing>
            </w:r>
          </w:p>
        </w:tc>
      </w:tr>
    </w:tbl>
    <w:p w:rsidR="000C49BE" w:rsidRPr="00B87236" w:rsidRDefault="000C49BE" w:rsidP="000C49BE">
      <w:pPr>
        <w:pStyle w:val="ListParagraph"/>
        <w:autoSpaceDE w:val="0"/>
        <w:autoSpaceDN w:val="0"/>
        <w:adjustRightInd w:val="0"/>
        <w:rPr>
          <w:rFonts w:cs="CenturyOldStyleStd-Regular"/>
          <w:sz w:val="20"/>
          <w:szCs w:val="20"/>
        </w:rPr>
      </w:pPr>
    </w:p>
    <w:p w:rsidR="00295237" w:rsidRPr="00B87236" w:rsidRDefault="005771DE" w:rsidP="00295237">
      <w:pPr>
        <w:pStyle w:val="ListParagraph"/>
        <w:numPr>
          <w:ilvl w:val="0"/>
          <w:numId w:val="2"/>
        </w:numPr>
        <w:autoSpaceDE w:val="0"/>
        <w:autoSpaceDN w:val="0"/>
        <w:adjustRightInd w:val="0"/>
        <w:rPr>
          <w:rFonts w:cs="CenturyOldStyleStd-Regular"/>
          <w:sz w:val="20"/>
          <w:szCs w:val="20"/>
        </w:rPr>
      </w:pPr>
      <w:r w:rsidRPr="00B87236">
        <w:rPr>
          <w:rFonts w:cs="CenturyOldStyleStd-Regular"/>
          <w:sz w:val="20"/>
          <w:szCs w:val="20"/>
        </w:rPr>
        <w:t>Which of the following sets of statemen</w:t>
      </w:r>
      <w:r w:rsidR="00B87236">
        <w:rPr>
          <w:rFonts w:cs="CenturyOldStyleStd-Regular"/>
          <w:sz w:val="20"/>
          <w:szCs w:val="20"/>
        </w:rPr>
        <w:t>ts follows from these results?</w:t>
      </w:r>
    </w:p>
    <w:p w:rsidR="00295237" w:rsidRPr="00B87236" w:rsidRDefault="00C6505B" w:rsidP="00295237">
      <w:pPr>
        <w:pStyle w:val="ListParagraph"/>
        <w:numPr>
          <w:ilvl w:val="1"/>
          <w:numId w:val="2"/>
        </w:numPr>
        <w:autoSpaceDE w:val="0"/>
        <w:autoSpaceDN w:val="0"/>
        <w:adjustRightInd w:val="0"/>
        <w:ind w:left="1170"/>
        <w:rPr>
          <w:rFonts w:cs="CenturyOldStyleStd-Regular"/>
          <w:sz w:val="20"/>
          <w:szCs w:val="20"/>
        </w:rPr>
      </w:pPr>
      <w:r w:rsidRPr="00B87236">
        <w:rPr>
          <w:rFonts w:cs="CenturyOldStyleStd-Regular"/>
          <w:sz w:val="20"/>
          <w:szCs w:val="20"/>
        </w:rPr>
        <w:t>The study does not provide</w:t>
      </w:r>
      <w:r w:rsidR="007F435D" w:rsidRPr="00B87236">
        <w:rPr>
          <w:rFonts w:cs="CenturyOldStyleStd-Regular"/>
          <w:sz w:val="20"/>
          <w:szCs w:val="20"/>
        </w:rPr>
        <w:t xml:space="preserve"> </w:t>
      </w:r>
      <w:r w:rsidR="00B749D3" w:rsidRPr="00B87236">
        <w:rPr>
          <w:rFonts w:cs="CenturyOldStyleStd-Regular"/>
          <w:sz w:val="20"/>
          <w:szCs w:val="20"/>
        </w:rPr>
        <w:t xml:space="preserve">enough </w:t>
      </w:r>
      <w:r w:rsidR="007F435D" w:rsidRPr="00B87236">
        <w:rPr>
          <w:rFonts w:cs="CenturyOldStyleStd-Regular"/>
          <w:sz w:val="20"/>
          <w:szCs w:val="20"/>
        </w:rPr>
        <w:t xml:space="preserve">statistical evidence to show that acquiring Lyme’s disease is associated with where a dog is kept (i.e., </w:t>
      </w:r>
      <w:r w:rsidRPr="00B87236">
        <w:rPr>
          <w:rFonts w:cs="CenturyOldStyleStd-Regular"/>
          <w:sz w:val="20"/>
          <w:szCs w:val="20"/>
        </w:rPr>
        <w:t>there is not enough</w:t>
      </w:r>
      <w:r w:rsidR="007F435D" w:rsidRPr="00B87236">
        <w:rPr>
          <w:rFonts w:cs="CenturyOldStyleStd-Regular"/>
          <w:sz w:val="20"/>
          <w:szCs w:val="20"/>
        </w:rPr>
        <w:t xml:space="preserve"> </w:t>
      </w:r>
      <w:r w:rsidRPr="00B87236">
        <w:rPr>
          <w:rFonts w:cs="CenturyOldStyleStd-Regular"/>
          <w:sz w:val="20"/>
          <w:szCs w:val="20"/>
        </w:rPr>
        <w:t>e</w:t>
      </w:r>
      <w:r w:rsidR="007F435D" w:rsidRPr="00B87236">
        <w:rPr>
          <w:rFonts w:cs="CenturyOldStyleStd-Regular"/>
          <w:sz w:val="20"/>
          <w:szCs w:val="20"/>
        </w:rPr>
        <w:t>vidence to show that the proportion testing positive differs between the indoor and outdoor dogs).</w:t>
      </w:r>
    </w:p>
    <w:p w:rsidR="00295237" w:rsidRPr="00B87236" w:rsidRDefault="00C6505B" w:rsidP="00295237">
      <w:pPr>
        <w:pStyle w:val="ListParagraph"/>
        <w:numPr>
          <w:ilvl w:val="1"/>
          <w:numId w:val="2"/>
        </w:numPr>
        <w:autoSpaceDE w:val="0"/>
        <w:autoSpaceDN w:val="0"/>
        <w:adjustRightInd w:val="0"/>
        <w:ind w:left="1170"/>
        <w:rPr>
          <w:rFonts w:cs="CenturyOldStyleStd-Regular"/>
          <w:sz w:val="20"/>
          <w:szCs w:val="20"/>
        </w:rPr>
      </w:pPr>
      <w:r w:rsidRPr="00B87236">
        <w:rPr>
          <w:rFonts w:cs="CenturyOldStyleStd-Regular"/>
          <w:sz w:val="20"/>
          <w:szCs w:val="20"/>
        </w:rPr>
        <w:t xml:space="preserve">The study provides </w:t>
      </w:r>
      <w:r w:rsidR="007F435D" w:rsidRPr="00B87236">
        <w:rPr>
          <w:rFonts w:cs="CenturyOldStyleStd-Regular"/>
          <w:sz w:val="20"/>
          <w:szCs w:val="20"/>
        </w:rPr>
        <w:t xml:space="preserve">statistical evidence </w:t>
      </w:r>
      <w:r w:rsidRPr="00B87236">
        <w:rPr>
          <w:rFonts w:cs="CenturyOldStyleStd-Regular"/>
          <w:sz w:val="20"/>
          <w:szCs w:val="20"/>
        </w:rPr>
        <w:t xml:space="preserve">to support the theory </w:t>
      </w:r>
      <w:r w:rsidR="007F435D" w:rsidRPr="00B87236">
        <w:rPr>
          <w:rFonts w:cs="CenturyOldStyleStd-Regular"/>
          <w:sz w:val="20"/>
          <w:szCs w:val="20"/>
        </w:rPr>
        <w:t>that dogs which are kept indoors have a higher chance of acquiring Lyme’s disease.</w:t>
      </w:r>
    </w:p>
    <w:p w:rsidR="00C6505B" w:rsidRPr="00B87236" w:rsidRDefault="00C6505B" w:rsidP="00295237">
      <w:pPr>
        <w:pStyle w:val="ListParagraph"/>
        <w:numPr>
          <w:ilvl w:val="1"/>
          <w:numId w:val="2"/>
        </w:numPr>
        <w:autoSpaceDE w:val="0"/>
        <w:autoSpaceDN w:val="0"/>
        <w:adjustRightInd w:val="0"/>
        <w:ind w:left="1170"/>
        <w:rPr>
          <w:rFonts w:cs="CenturyOldStyleStd-Regular"/>
          <w:sz w:val="20"/>
          <w:szCs w:val="20"/>
        </w:rPr>
      </w:pPr>
      <w:r w:rsidRPr="00B87236">
        <w:rPr>
          <w:rFonts w:cs="CenturyOldStyleStd-Regular"/>
          <w:sz w:val="20"/>
          <w:szCs w:val="20"/>
        </w:rPr>
        <w:t>The study provides</w:t>
      </w:r>
      <w:r w:rsidR="007F435D" w:rsidRPr="00B87236">
        <w:rPr>
          <w:rFonts w:cs="CenturyOldStyleStd-Regular"/>
          <w:sz w:val="20"/>
          <w:szCs w:val="20"/>
        </w:rPr>
        <w:t xml:space="preserve"> statistical </w:t>
      </w:r>
      <w:r w:rsidRPr="00B87236">
        <w:rPr>
          <w:rFonts w:cs="CenturyOldStyleStd-Regular"/>
          <w:sz w:val="20"/>
          <w:szCs w:val="20"/>
        </w:rPr>
        <w:t>evidence to support the theory</w:t>
      </w:r>
      <w:r w:rsidR="007F435D" w:rsidRPr="00B87236">
        <w:rPr>
          <w:rFonts w:cs="CenturyOldStyleStd-Regular"/>
          <w:sz w:val="20"/>
          <w:szCs w:val="20"/>
        </w:rPr>
        <w:t xml:space="preserve"> that dogs which are kept outdoors have a higher chance of acquiring Lyme’s disease.</w:t>
      </w:r>
      <w:r w:rsidRPr="00B87236">
        <w:rPr>
          <w:rFonts w:cs="CenturyOldStyleStd-Regular"/>
          <w:sz w:val="20"/>
          <w:szCs w:val="20"/>
        </w:rPr>
        <w:br/>
      </w:r>
    </w:p>
    <w:p w:rsidR="002F581D" w:rsidRPr="00B87236" w:rsidRDefault="002F581D" w:rsidP="00896660">
      <w:pPr>
        <w:autoSpaceDE w:val="0"/>
        <w:autoSpaceDN w:val="0"/>
        <w:adjustRightInd w:val="0"/>
        <w:spacing w:after="0" w:line="240" w:lineRule="auto"/>
        <w:jc w:val="both"/>
        <w:rPr>
          <w:sz w:val="20"/>
          <w:szCs w:val="20"/>
        </w:rPr>
      </w:pPr>
    </w:p>
    <w:p w:rsidR="002F581D" w:rsidRPr="00B87236" w:rsidRDefault="002F581D" w:rsidP="002F581D">
      <w:pPr>
        <w:pStyle w:val="ListParagraph"/>
        <w:numPr>
          <w:ilvl w:val="0"/>
          <w:numId w:val="2"/>
        </w:numPr>
        <w:autoSpaceDE w:val="0"/>
        <w:autoSpaceDN w:val="0"/>
        <w:adjustRightInd w:val="0"/>
        <w:spacing w:after="0" w:line="240" w:lineRule="auto"/>
        <w:jc w:val="both"/>
        <w:rPr>
          <w:sz w:val="20"/>
          <w:szCs w:val="20"/>
        </w:rPr>
      </w:pPr>
      <w:r w:rsidRPr="00B87236">
        <w:rPr>
          <w:sz w:val="20"/>
          <w:szCs w:val="20"/>
        </w:rPr>
        <w:t xml:space="preserve">Compute the following quantities </w:t>
      </w:r>
      <w:r w:rsidR="00B87236">
        <w:rPr>
          <w:sz w:val="20"/>
          <w:szCs w:val="20"/>
        </w:rPr>
        <w:t>and interpret each.</w:t>
      </w:r>
    </w:p>
    <w:p w:rsidR="002F581D" w:rsidRPr="00B87236" w:rsidRDefault="002F581D" w:rsidP="002F581D">
      <w:pPr>
        <w:pStyle w:val="ListParagraph"/>
        <w:autoSpaceDE w:val="0"/>
        <w:autoSpaceDN w:val="0"/>
        <w:adjustRightInd w:val="0"/>
        <w:spacing w:after="0" w:line="240" w:lineRule="auto"/>
        <w:jc w:val="both"/>
        <w:rPr>
          <w:sz w:val="20"/>
          <w:szCs w:val="20"/>
        </w:rPr>
      </w:pPr>
    </w:p>
    <w:p w:rsidR="002F581D" w:rsidRPr="00B87236" w:rsidRDefault="00DF1D40" w:rsidP="00D57470">
      <w:pPr>
        <w:pStyle w:val="ListParagraph"/>
        <w:numPr>
          <w:ilvl w:val="1"/>
          <w:numId w:val="2"/>
        </w:numPr>
        <w:autoSpaceDE w:val="0"/>
        <w:autoSpaceDN w:val="0"/>
        <w:adjustRightInd w:val="0"/>
        <w:spacing w:after="0" w:line="240" w:lineRule="auto"/>
        <w:ind w:left="1080"/>
        <w:rPr>
          <w:sz w:val="20"/>
          <w:szCs w:val="20"/>
        </w:rPr>
      </w:pPr>
      <w:r w:rsidRPr="00B87236">
        <w:rPr>
          <w:sz w:val="20"/>
          <w:szCs w:val="20"/>
        </w:rPr>
        <w:t>Compute the relative risk d</w:t>
      </w:r>
      <w:r w:rsidR="002F581D" w:rsidRPr="00B87236">
        <w:rPr>
          <w:sz w:val="20"/>
          <w:szCs w:val="20"/>
        </w:rPr>
        <w:t>ifference</w:t>
      </w:r>
      <w:r w:rsidR="004F69F4" w:rsidRPr="00B87236">
        <w:rPr>
          <w:sz w:val="20"/>
          <w:szCs w:val="20"/>
        </w:rPr>
        <w:t xml:space="preserve"> for dogs testing positive</w:t>
      </w:r>
      <w:r w:rsidR="002F581D" w:rsidRPr="00B87236">
        <w:rPr>
          <w:sz w:val="20"/>
          <w:szCs w:val="20"/>
        </w:rPr>
        <w:t>: _________________________</w:t>
      </w:r>
      <w:r w:rsidR="002F581D" w:rsidRPr="00B87236">
        <w:rPr>
          <w:sz w:val="20"/>
          <w:szCs w:val="20"/>
        </w:rPr>
        <w:br/>
      </w:r>
    </w:p>
    <w:p w:rsidR="002F581D" w:rsidRPr="00B87236" w:rsidRDefault="002F581D" w:rsidP="00D57470">
      <w:pPr>
        <w:pStyle w:val="ListParagraph"/>
        <w:numPr>
          <w:ilvl w:val="1"/>
          <w:numId w:val="2"/>
        </w:numPr>
        <w:autoSpaceDE w:val="0"/>
        <w:autoSpaceDN w:val="0"/>
        <w:adjustRightInd w:val="0"/>
        <w:spacing w:after="0" w:line="240" w:lineRule="auto"/>
        <w:ind w:left="1080"/>
        <w:rPr>
          <w:sz w:val="20"/>
          <w:szCs w:val="20"/>
        </w:rPr>
      </w:pPr>
      <w:r w:rsidRPr="00B87236">
        <w:rPr>
          <w:sz w:val="20"/>
          <w:szCs w:val="20"/>
        </w:rPr>
        <w:t>Interpret the relative risk difference in the context of this problem:</w:t>
      </w:r>
    </w:p>
    <w:p w:rsidR="002F581D" w:rsidRPr="00B87236" w:rsidRDefault="002F581D" w:rsidP="00D57470">
      <w:pPr>
        <w:pStyle w:val="ListParagraph"/>
        <w:autoSpaceDE w:val="0"/>
        <w:autoSpaceDN w:val="0"/>
        <w:adjustRightInd w:val="0"/>
        <w:spacing w:after="0" w:line="240" w:lineRule="auto"/>
        <w:ind w:left="1080"/>
        <w:rPr>
          <w:sz w:val="20"/>
          <w:szCs w:val="20"/>
        </w:rPr>
      </w:pPr>
    </w:p>
    <w:p w:rsidR="002F581D" w:rsidRPr="00B87236" w:rsidRDefault="002F581D" w:rsidP="00D57470">
      <w:pPr>
        <w:pStyle w:val="ListParagraph"/>
        <w:autoSpaceDE w:val="0"/>
        <w:autoSpaceDN w:val="0"/>
        <w:adjustRightInd w:val="0"/>
        <w:spacing w:after="0" w:line="240" w:lineRule="auto"/>
        <w:ind w:left="1080"/>
        <w:rPr>
          <w:sz w:val="20"/>
          <w:szCs w:val="20"/>
        </w:rPr>
      </w:pPr>
    </w:p>
    <w:p w:rsidR="002F581D" w:rsidRPr="00B87236" w:rsidRDefault="00DF1D40" w:rsidP="00D57470">
      <w:pPr>
        <w:pStyle w:val="ListParagraph"/>
        <w:numPr>
          <w:ilvl w:val="1"/>
          <w:numId w:val="2"/>
        </w:numPr>
        <w:autoSpaceDE w:val="0"/>
        <w:autoSpaceDN w:val="0"/>
        <w:adjustRightInd w:val="0"/>
        <w:spacing w:after="0" w:line="240" w:lineRule="auto"/>
        <w:ind w:left="1080"/>
        <w:rPr>
          <w:sz w:val="20"/>
          <w:szCs w:val="20"/>
        </w:rPr>
      </w:pPr>
      <w:r w:rsidRPr="00B87236">
        <w:rPr>
          <w:sz w:val="20"/>
          <w:szCs w:val="20"/>
        </w:rPr>
        <w:t>Compute the relative risk r</w:t>
      </w:r>
      <w:r w:rsidR="002F581D" w:rsidRPr="00B87236">
        <w:rPr>
          <w:sz w:val="20"/>
          <w:szCs w:val="20"/>
        </w:rPr>
        <w:t>atio</w:t>
      </w:r>
      <w:r w:rsidR="004F69F4" w:rsidRPr="00B87236">
        <w:rPr>
          <w:sz w:val="20"/>
          <w:szCs w:val="20"/>
        </w:rPr>
        <w:t xml:space="preserve"> for dogs who test positive</w:t>
      </w:r>
      <w:r w:rsidR="002F581D" w:rsidRPr="00B87236">
        <w:rPr>
          <w:sz w:val="20"/>
          <w:szCs w:val="20"/>
        </w:rPr>
        <w:t>: ____________________________</w:t>
      </w:r>
      <w:r w:rsidR="002F581D" w:rsidRPr="00B87236">
        <w:rPr>
          <w:sz w:val="20"/>
          <w:szCs w:val="20"/>
        </w:rPr>
        <w:br/>
      </w:r>
    </w:p>
    <w:p w:rsidR="002F581D" w:rsidRPr="00B87236" w:rsidRDefault="002F581D" w:rsidP="00D57470">
      <w:pPr>
        <w:pStyle w:val="ListParagraph"/>
        <w:numPr>
          <w:ilvl w:val="1"/>
          <w:numId w:val="2"/>
        </w:numPr>
        <w:autoSpaceDE w:val="0"/>
        <w:autoSpaceDN w:val="0"/>
        <w:adjustRightInd w:val="0"/>
        <w:spacing w:after="0" w:line="240" w:lineRule="auto"/>
        <w:ind w:left="1080"/>
        <w:rPr>
          <w:sz w:val="20"/>
          <w:szCs w:val="20"/>
        </w:rPr>
      </w:pPr>
      <w:r w:rsidRPr="00B87236">
        <w:rPr>
          <w:sz w:val="20"/>
          <w:szCs w:val="20"/>
        </w:rPr>
        <w:t>Interpret the relative risk ratio in the context of this problem:</w:t>
      </w:r>
    </w:p>
    <w:p w:rsidR="005771DE" w:rsidRPr="00B87236" w:rsidRDefault="005771DE" w:rsidP="00896660">
      <w:pPr>
        <w:autoSpaceDE w:val="0"/>
        <w:autoSpaceDN w:val="0"/>
        <w:adjustRightInd w:val="0"/>
        <w:spacing w:after="0" w:line="240" w:lineRule="auto"/>
        <w:jc w:val="both"/>
        <w:rPr>
          <w:sz w:val="20"/>
          <w:szCs w:val="20"/>
        </w:rPr>
      </w:pPr>
      <w:r w:rsidRPr="00B87236">
        <w:rPr>
          <w:sz w:val="20"/>
          <w:szCs w:val="20"/>
        </w:rPr>
        <w:lastRenderedPageBreak/>
        <w:t xml:space="preserve">In a survey of families in which both parents work, one of the questions asked was, “Have you refused a job, promotion, or transfer because it would mean less time with your family?"  </w:t>
      </w:r>
      <w:r w:rsidR="00896660" w:rsidRPr="00B87236">
        <w:rPr>
          <w:sz w:val="20"/>
          <w:szCs w:val="20"/>
        </w:rPr>
        <w:t>About 250</w:t>
      </w:r>
      <w:r w:rsidRPr="00B87236">
        <w:rPr>
          <w:sz w:val="20"/>
          <w:szCs w:val="20"/>
        </w:rPr>
        <w:t xml:space="preserve"> men and </w:t>
      </w:r>
      <w:r w:rsidR="00896660" w:rsidRPr="00B87236">
        <w:rPr>
          <w:sz w:val="20"/>
          <w:szCs w:val="20"/>
        </w:rPr>
        <w:t xml:space="preserve">500 </w:t>
      </w:r>
      <w:r w:rsidRPr="00B87236">
        <w:rPr>
          <w:sz w:val="20"/>
          <w:szCs w:val="20"/>
        </w:rPr>
        <w:t xml:space="preserve">women were asked this question.  Consider the following hypotheses and mosaic plot.      </w:t>
      </w:r>
    </w:p>
    <w:p w:rsidR="000C49BE" w:rsidRPr="00B87236" w:rsidRDefault="000C49BE" w:rsidP="000C49BE">
      <w:pPr>
        <w:pStyle w:val="ListParagraph"/>
        <w:autoSpaceDE w:val="0"/>
        <w:autoSpaceDN w:val="0"/>
        <w:adjustRightInd w:val="0"/>
        <w:spacing w:after="0" w:line="240" w:lineRule="auto"/>
        <w:ind w:left="360"/>
        <w:jc w:val="both"/>
        <w:rPr>
          <w:sz w:val="20"/>
          <w:szCs w:val="20"/>
        </w:rPr>
      </w:pPr>
    </w:p>
    <w:p w:rsidR="000C49BE" w:rsidRPr="00B87236" w:rsidRDefault="000C49BE" w:rsidP="000C49BE">
      <w:pPr>
        <w:pStyle w:val="ListParagraph"/>
        <w:autoSpaceDE w:val="0"/>
        <w:autoSpaceDN w:val="0"/>
        <w:adjustRightInd w:val="0"/>
        <w:spacing w:after="0" w:line="240" w:lineRule="auto"/>
        <w:ind w:left="360"/>
        <w:jc w:val="both"/>
        <w:rPr>
          <w:sz w:val="20"/>
          <w:szCs w:val="20"/>
        </w:rPr>
      </w:pPr>
      <w:r w:rsidRPr="00B87236">
        <w:rPr>
          <w:sz w:val="20"/>
          <w:szCs w:val="20"/>
          <w:u w:val="single"/>
        </w:rPr>
        <w:t>Research Question</w:t>
      </w:r>
      <w:r w:rsidRPr="00B87236">
        <w:rPr>
          <w:sz w:val="20"/>
          <w:szCs w:val="20"/>
        </w:rPr>
        <w:t>: Are there difference in the rate of refusal between Females and Males?</w:t>
      </w:r>
    </w:p>
    <w:p w:rsidR="005771DE" w:rsidRPr="00B87236" w:rsidRDefault="005771DE" w:rsidP="000C49BE">
      <w:pPr>
        <w:spacing w:before="100" w:beforeAutospacing="1" w:after="100" w:afterAutospacing="1"/>
        <w:jc w:val="center"/>
        <w:outlineLvl w:val="1"/>
        <w:rPr>
          <w:sz w:val="20"/>
          <w:szCs w:val="20"/>
        </w:rPr>
      </w:pPr>
      <w:r w:rsidRPr="00B87236">
        <w:rPr>
          <w:sz w:val="20"/>
          <w:szCs w:val="20"/>
        </w:rPr>
        <w:br/>
      </w:r>
      <w:r w:rsidR="000C49BE" w:rsidRPr="00B87236">
        <w:rPr>
          <w:noProof/>
          <w:sz w:val="20"/>
          <w:szCs w:val="20"/>
        </w:rPr>
        <w:drawing>
          <wp:inline distT="0" distB="0" distL="0" distR="0" wp14:anchorId="4F041867" wp14:editId="09433008">
            <wp:extent cx="2370125" cy="13163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7669" cy="1320521"/>
                    </a:xfrm>
                    <a:prstGeom prst="rect">
                      <a:avLst/>
                    </a:prstGeom>
                  </pic:spPr>
                </pic:pic>
              </a:graphicData>
            </a:graphic>
          </wp:inline>
        </w:drawing>
      </w:r>
    </w:p>
    <w:p w:rsidR="00295237" w:rsidRPr="00B87236" w:rsidRDefault="005771DE" w:rsidP="00295237">
      <w:pPr>
        <w:pStyle w:val="ListParagraph"/>
        <w:numPr>
          <w:ilvl w:val="0"/>
          <w:numId w:val="2"/>
        </w:numPr>
        <w:spacing w:before="100" w:beforeAutospacing="1" w:after="100" w:afterAutospacing="1"/>
        <w:outlineLvl w:val="1"/>
        <w:rPr>
          <w:sz w:val="20"/>
          <w:szCs w:val="20"/>
        </w:rPr>
      </w:pPr>
      <w:r w:rsidRPr="00B87236">
        <w:rPr>
          <w:sz w:val="20"/>
          <w:szCs w:val="20"/>
        </w:rPr>
        <w:t>The p-value for this analysis is most likely to be which of the following</w:t>
      </w:r>
      <w:r w:rsidR="006A1436" w:rsidRPr="00B87236">
        <w:rPr>
          <w:sz w:val="20"/>
          <w:szCs w:val="20"/>
        </w:rPr>
        <w:t>, and why</w:t>
      </w:r>
      <w:r w:rsidR="00B87236">
        <w:rPr>
          <w:sz w:val="20"/>
          <w:szCs w:val="20"/>
        </w:rPr>
        <w:t xml:space="preserve">? </w:t>
      </w:r>
    </w:p>
    <w:p w:rsidR="00295237" w:rsidRPr="00B87236" w:rsidRDefault="000C49BE" w:rsidP="00295237">
      <w:pPr>
        <w:pStyle w:val="ListParagraph"/>
        <w:numPr>
          <w:ilvl w:val="1"/>
          <w:numId w:val="2"/>
        </w:numPr>
        <w:spacing w:before="100" w:beforeAutospacing="1" w:after="100" w:afterAutospacing="1"/>
        <w:ind w:left="1080"/>
        <w:outlineLvl w:val="1"/>
        <w:rPr>
          <w:sz w:val="20"/>
          <w:szCs w:val="20"/>
        </w:rPr>
      </w:pPr>
      <w:r w:rsidRPr="00B87236">
        <w:rPr>
          <w:sz w:val="20"/>
          <w:szCs w:val="20"/>
        </w:rPr>
        <w:t>Less than 0.</w:t>
      </w:r>
      <w:r w:rsidR="005771DE" w:rsidRPr="00B87236">
        <w:rPr>
          <w:sz w:val="20"/>
          <w:szCs w:val="20"/>
        </w:rPr>
        <w:t>05 because there are approximately twice as many females as males.</w:t>
      </w:r>
    </w:p>
    <w:p w:rsidR="00295237" w:rsidRPr="00B87236" w:rsidRDefault="000C49BE" w:rsidP="00295237">
      <w:pPr>
        <w:pStyle w:val="ListParagraph"/>
        <w:numPr>
          <w:ilvl w:val="1"/>
          <w:numId w:val="2"/>
        </w:numPr>
        <w:spacing w:before="100" w:beforeAutospacing="1" w:after="100" w:afterAutospacing="1"/>
        <w:ind w:left="1080"/>
        <w:outlineLvl w:val="1"/>
        <w:rPr>
          <w:sz w:val="20"/>
          <w:szCs w:val="20"/>
        </w:rPr>
      </w:pPr>
      <w:r w:rsidRPr="00B87236">
        <w:rPr>
          <w:sz w:val="20"/>
          <w:szCs w:val="20"/>
        </w:rPr>
        <w:t>Greater than 0</w:t>
      </w:r>
      <w:r w:rsidR="005771DE" w:rsidRPr="00B87236">
        <w:rPr>
          <w:sz w:val="20"/>
          <w:szCs w:val="20"/>
        </w:rPr>
        <w:t>.05 because there are approximately twice as many females as males.</w:t>
      </w:r>
    </w:p>
    <w:p w:rsidR="00295237" w:rsidRPr="00B87236" w:rsidRDefault="000C49BE" w:rsidP="00295237">
      <w:pPr>
        <w:pStyle w:val="ListParagraph"/>
        <w:numPr>
          <w:ilvl w:val="1"/>
          <w:numId w:val="2"/>
        </w:numPr>
        <w:spacing w:before="100" w:beforeAutospacing="1" w:after="100" w:afterAutospacing="1"/>
        <w:ind w:left="1080"/>
        <w:outlineLvl w:val="1"/>
        <w:rPr>
          <w:sz w:val="20"/>
          <w:szCs w:val="20"/>
        </w:rPr>
      </w:pPr>
      <w:r w:rsidRPr="00B87236">
        <w:rPr>
          <w:sz w:val="20"/>
          <w:szCs w:val="20"/>
        </w:rPr>
        <w:t>Less than 0</w:t>
      </w:r>
      <w:r w:rsidR="005771DE" w:rsidRPr="00B87236">
        <w:rPr>
          <w:sz w:val="20"/>
          <w:szCs w:val="20"/>
        </w:rPr>
        <w:t>.05 because the patterns for each row in the mosaic plot are similar across the columns.</w:t>
      </w:r>
    </w:p>
    <w:p w:rsidR="004F69F4" w:rsidRPr="00B87236" w:rsidRDefault="000C49BE" w:rsidP="00295237">
      <w:pPr>
        <w:pStyle w:val="ListParagraph"/>
        <w:numPr>
          <w:ilvl w:val="1"/>
          <w:numId w:val="2"/>
        </w:numPr>
        <w:spacing w:before="100" w:beforeAutospacing="1" w:after="100" w:afterAutospacing="1"/>
        <w:ind w:left="1080"/>
        <w:outlineLvl w:val="1"/>
        <w:rPr>
          <w:sz w:val="20"/>
          <w:szCs w:val="20"/>
        </w:rPr>
      </w:pPr>
      <w:r w:rsidRPr="00B87236">
        <w:rPr>
          <w:sz w:val="20"/>
          <w:szCs w:val="20"/>
        </w:rPr>
        <w:t>Greater than 0.</w:t>
      </w:r>
      <w:r w:rsidR="005771DE" w:rsidRPr="00B87236">
        <w:rPr>
          <w:sz w:val="20"/>
          <w:szCs w:val="20"/>
        </w:rPr>
        <w:t>05 because the patterns for each row in the mosaic plot are similar across the columns.</w:t>
      </w:r>
      <w:r w:rsidR="00295237" w:rsidRPr="00B87236">
        <w:rPr>
          <w:sz w:val="20"/>
          <w:szCs w:val="20"/>
        </w:rPr>
        <w:br/>
      </w:r>
    </w:p>
    <w:p w:rsidR="004F69F4" w:rsidRPr="00B87236" w:rsidRDefault="004F69F4" w:rsidP="004F69F4">
      <w:pPr>
        <w:pStyle w:val="ListParagraph"/>
        <w:numPr>
          <w:ilvl w:val="0"/>
          <w:numId w:val="2"/>
        </w:numPr>
        <w:tabs>
          <w:tab w:val="left" w:pos="360"/>
          <w:tab w:val="left" w:pos="720"/>
        </w:tabs>
        <w:spacing w:after="0" w:line="240" w:lineRule="auto"/>
        <w:ind w:left="360"/>
        <w:rPr>
          <w:rFonts w:cs="Tahoma"/>
          <w:sz w:val="20"/>
          <w:szCs w:val="20"/>
        </w:rPr>
      </w:pPr>
      <w:r w:rsidRPr="00B87236">
        <w:rPr>
          <w:sz w:val="20"/>
          <w:szCs w:val="20"/>
        </w:rPr>
        <w:t>The General Social Survey is a massive survey of American adults that is conducted yearly.  Sometimes, the researchers ask a question in two different forms (Form X and Form Y).  About half the people surveyed are randomly assigned to Form X and the other half to Form Y.</w:t>
      </w:r>
      <w:r w:rsidRPr="00B87236">
        <w:rPr>
          <w:sz w:val="20"/>
          <w:szCs w:val="20"/>
        </w:rPr>
        <w:br/>
      </w:r>
    </w:p>
    <w:p w:rsidR="004F69F4" w:rsidRPr="00B87236" w:rsidRDefault="004F69F4" w:rsidP="004F69F4">
      <w:pPr>
        <w:tabs>
          <w:tab w:val="left" w:pos="360"/>
          <w:tab w:val="left" w:pos="720"/>
        </w:tabs>
        <w:ind w:left="360"/>
        <w:rPr>
          <w:rFonts w:cs="Tahoma"/>
          <w:sz w:val="20"/>
          <w:szCs w:val="20"/>
        </w:rPr>
      </w:pPr>
      <w:r w:rsidRPr="00B87236">
        <w:rPr>
          <w:rFonts w:cs="Tahoma"/>
          <w:b/>
          <w:sz w:val="20"/>
          <w:szCs w:val="20"/>
        </w:rPr>
        <w:t xml:space="preserve">Form X: </w:t>
      </w:r>
      <w:r w:rsidRPr="00B87236">
        <w:rPr>
          <w:rFonts w:cs="Tahoma"/>
          <w:sz w:val="20"/>
          <w:szCs w:val="20"/>
        </w:rPr>
        <w:t>"</w:t>
      </w:r>
      <w:r w:rsidRPr="00B87236">
        <w:rPr>
          <w:sz w:val="20"/>
          <w:szCs w:val="20"/>
        </w:rPr>
        <w:t xml:space="preserve"> Are we spending too much, too little, or about the right amount on </w:t>
      </w:r>
      <w:r w:rsidRPr="00B87236">
        <w:rPr>
          <w:i/>
          <w:sz w:val="20"/>
          <w:szCs w:val="20"/>
        </w:rPr>
        <w:t>welfare</w:t>
      </w:r>
      <w:r w:rsidRPr="00B87236">
        <w:rPr>
          <w:rFonts w:cs="Tahoma"/>
          <w:sz w:val="20"/>
          <w:szCs w:val="20"/>
        </w:rPr>
        <w:t>?”</w:t>
      </w:r>
    </w:p>
    <w:p w:rsidR="004F69F4" w:rsidRPr="00B87236" w:rsidRDefault="004F69F4" w:rsidP="004F69F4">
      <w:pPr>
        <w:tabs>
          <w:tab w:val="left" w:pos="360"/>
          <w:tab w:val="left" w:pos="720"/>
        </w:tabs>
        <w:ind w:left="360"/>
        <w:rPr>
          <w:rFonts w:cs="Tahoma"/>
          <w:sz w:val="20"/>
          <w:szCs w:val="20"/>
        </w:rPr>
      </w:pPr>
      <w:r w:rsidRPr="00B87236">
        <w:rPr>
          <w:rFonts w:cs="Tahoma"/>
          <w:b/>
          <w:sz w:val="20"/>
          <w:szCs w:val="20"/>
        </w:rPr>
        <w:t xml:space="preserve">Form Y: </w:t>
      </w:r>
      <w:r w:rsidRPr="00B87236">
        <w:rPr>
          <w:rFonts w:cs="Tahoma"/>
          <w:sz w:val="20"/>
          <w:szCs w:val="20"/>
        </w:rPr>
        <w:t>"</w:t>
      </w:r>
      <w:r w:rsidRPr="00B87236">
        <w:rPr>
          <w:sz w:val="20"/>
          <w:szCs w:val="20"/>
        </w:rPr>
        <w:t xml:space="preserve"> Are we spending too much, too little, or about the right amount on </w:t>
      </w:r>
      <w:r w:rsidRPr="00B87236">
        <w:rPr>
          <w:i/>
          <w:sz w:val="20"/>
          <w:szCs w:val="20"/>
        </w:rPr>
        <w:t xml:space="preserve">assistance to </w:t>
      </w:r>
      <w:r w:rsidRPr="00B87236">
        <w:rPr>
          <w:i/>
          <w:sz w:val="20"/>
          <w:szCs w:val="20"/>
        </w:rPr>
        <w:br/>
        <w:t xml:space="preserve">                   the poor</w:t>
      </w:r>
      <w:r w:rsidRPr="00B87236">
        <w:rPr>
          <w:sz w:val="20"/>
          <w:szCs w:val="20"/>
        </w:rPr>
        <w:t>?</w:t>
      </w:r>
      <w:r w:rsidRPr="00B87236">
        <w:rPr>
          <w:rFonts w:cs="Tahoma"/>
          <w:sz w:val="20"/>
          <w:szCs w:val="20"/>
        </w:rPr>
        <w:t xml:space="preserve">” </w:t>
      </w:r>
    </w:p>
    <w:p w:rsidR="004F69F4" w:rsidRPr="00B87236" w:rsidRDefault="004F69F4" w:rsidP="004F69F4">
      <w:pPr>
        <w:tabs>
          <w:tab w:val="left" w:pos="360"/>
          <w:tab w:val="left" w:pos="720"/>
        </w:tabs>
        <w:ind w:left="360"/>
        <w:rPr>
          <w:rFonts w:cs="Tahoma"/>
          <w:sz w:val="20"/>
          <w:szCs w:val="20"/>
        </w:rPr>
      </w:pPr>
      <w:r w:rsidRPr="00B87236">
        <w:rPr>
          <w:rFonts w:cs="Tahoma"/>
          <w:sz w:val="20"/>
          <w:szCs w:val="20"/>
        </w:rPr>
        <w:t xml:space="preserve">The two questions ask essentially the same thing, but in different words. One year, of those given Form X, </w:t>
      </w:r>
      <w:r w:rsidRPr="00B87236">
        <w:rPr>
          <w:rFonts w:cs="Tahoma"/>
          <w:b/>
          <w:sz w:val="20"/>
          <w:szCs w:val="20"/>
        </w:rPr>
        <w:t>23%</w:t>
      </w:r>
      <w:r w:rsidRPr="00B87236">
        <w:rPr>
          <w:rFonts w:cs="Tahoma"/>
          <w:sz w:val="20"/>
          <w:szCs w:val="20"/>
        </w:rPr>
        <w:t xml:space="preserve"> answered too little; of those given Form Y, </w:t>
      </w:r>
      <w:r w:rsidRPr="00B87236">
        <w:rPr>
          <w:rFonts w:cs="Tahoma"/>
          <w:b/>
          <w:sz w:val="20"/>
          <w:szCs w:val="20"/>
        </w:rPr>
        <w:t>63%</w:t>
      </w:r>
      <w:r w:rsidRPr="00B87236">
        <w:rPr>
          <w:rFonts w:cs="Tahoma"/>
          <w:sz w:val="20"/>
          <w:szCs w:val="20"/>
        </w:rPr>
        <w:t xml:space="preserve"> answered too little.</w:t>
      </w:r>
    </w:p>
    <w:p w:rsidR="004F69F4" w:rsidRPr="00B87236" w:rsidRDefault="004F69F4" w:rsidP="004F69F4">
      <w:pPr>
        <w:tabs>
          <w:tab w:val="left" w:pos="360"/>
          <w:tab w:val="left" w:pos="720"/>
        </w:tabs>
        <w:ind w:left="360"/>
        <w:rPr>
          <w:rFonts w:cs="Tahoma"/>
          <w:sz w:val="20"/>
          <w:szCs w:val="20"/>
        </w:rPr>
      </w:pPr>
      <w:r w:rsidRPr="00B87236">
        <w:rPr>
          <w:rFonts w:cs="Tahoma"/>
          <w:sz w:val="20"/>
          <w:szCs w:val="20"/>
          <w:u w:val="single"/>
        </w:rPr>
        <w:t>Research Question</w:t>
      </w:r>
      <w:r w:rsidRPr="00B87236">
        <w:rPr>
          <w:rFonts w:cs="Tahoma"/>
          <w:sz w:val="20"/>
          <w:szCs w:val="20"/>
        </w:rPr>
        <w:t>:  "Does the wording of the question have an effect on the responses of American adults?"</w:t>
      </w:r>
    </w:p>
    <w:p w:rsidR="004F69F4" w:rsidRPr="00B87236" w:rsidRDefault="004F69F4" w:rsidP="004F69F4">
      <w:pPr>
        <w:pStyle w:val="ListParagraph"/>
        <w:numPr>
          <w:ilvl w:val="0"/>
          <w:numId w:val="4"/>
        </w:numPr>
        <w:tabs>
          <w:tab w:val="left" w:pos="360"/>
          <w:tab w:val="left" w:pos="720"/>
        </w:tabs>
        <w:spacing w:after="0" w:line="240" w:lineRule="auto"/>
        <w:rPr>
          <w:sz w:val="20"/>
          <w:szCs w:val="20"/>
        </w:rPr>
      </w:pPr>
      <w:r w:rsidRPr="00B87236">
        <w:rPr>
          <w:sz w:val="20"/>
          <w:szCs w:val="20"/>
        </w:rPr>
        <w:t xml:space="preserve">One variable of interest is whether the subjects in the study heard Form X or Form Y. Is this variable the predictor or the response variable? </w:t>
      </w:r>
      <w:r w:rsidR="00487652" w:rsidRPr="00B87236">
        <w:rPr>
          <w:sz w:val="20"/>
          <w:szCs w:val="20"/>
        </w:rPr>
        <w:br/>
      </w:r>
    </w:p>
    <w:p w:rsidR="004F69F4" w:rsidRPr="00B87236" w:rsidRDefault="004F69F4" w:rsidP="00487652">
      <w:pPr>
        <w:pStyle w:val="ListParagraph"/>
        <w:numPr>
          <w:ilvl w:val="0"/>
          <w:numId w:val="4"/>
        </w:numPr>
        <w:tabs>
          <w:tab w:val="left" w:pos="360"/>
          <w:tab w:val="left" w:pos="720"/>
        </w:tabs>
        <w:rPr>
          <w:sz w:val="20"/>
          <w:szCs w:val="20"/>
        </w:rPr>
      </w:pPr>
      <w:r w:rsidRPr="00B87236">
        <w:rPr>
          <w:sz w:val="20"/>
          <w:szCs w:val="20"/>
        </w:rPr>
        <w:t>The other variable of interest is whether the subjects answered "too little", or not. Is this variable the pred</w:t>
      </w:r>
      <w:r w:rsidR="00B87236">
        <w:rPr>
          <w:sz w:val="20"/>
          <w:szCs w:val="20"/>
        </w:rPr>
        <w:t>ictor or the response variable?</w:t>
      </w:r>
    </w:p>
    <w:p w:rsidR="004F69F4" w:rsidRPr="00B87236" w:rsidRDefault="004F69F4" w:rsidP="004F69F4">
      <w:pPr>
        <w:pStyle w:val="ListParagraph"/>
        <w:tabs>
          <w:tab w:val="left" w:pos="360"/>
          <w:tab w:val="left" w:pos="720"/>
        </w:tabs>
        <w:spacing w:after="0" w:line="240" w:lineRule="auto"/>
        <w:rPr>
          <w:sz w:val="20"/>
          <w:szCs w:val="20"/>
        </w:rPr>
      </w:pPr>
    </w:p>
    <w:p w:rsidR="004F69F4" w:rsidRPr="00B87236" w:rsidRDefault="004F69F4" w:rsidP="00507640">
      <w:pPr>
        <w:pStyle w:val="ListParagraph"/>
        <w:numPr>
          <w:ilvl w:val="0"/>
          <w:numId w:val="4"/>
        </w:numPr>
        <w:tabs>
          <w:tab w:val="left" w:pos="360"/>
          <w:tab w:val="left" w:pos="720"/>
        </w:tabs>
        <w:spacing w:after="0" w:line="240" w:lineRule="auto"/>
        <w:rPr>
          <w:sz w:val="20"/>
          <w:szCs w:val="20"/>
        </w:rPr>
      </w:pPr>
      <w:r w:rsidRPr="00B87236">
        <w:rPr>
          <w:sz w:val="20"/>
          <w:szCs w:val="20"/>
        </w:rPr>
        <w:t xml:space="preserve">Describe the scope-of-inference for this study. </w:t>
      </w:r>
      <w:r w:rsidRPr="00B87236">
        <w:rPr>
          <w:rFonts w:cs="Tahoma"/>
          <w:sz w:val="20"/>
          <w:szCs w:val="20"/>
        </w:rPr>
        <w:br/>
      </w:r>
      <w:r w:rsidRPr="00B87236">
        <w:rPr>
          <w:rFonts w:cs="Tahoma"/>
          <w:sz w:val="20"/>
          <w:szCs w:val="20"/>
        </w:rPr>
        <w:br/>
      </w:r>
      <w:r w:rsidR="00856A59" w:rsidRPr="00B87236">
        <w:rPr>
          <w:sz w:val="20"/>
          <w:szCs w:val="20"/>
        </w:rPr>
        <w:br/>
      </w:r>
    </w:p>
    <w:p w:rsidR="004F69F4" w:rsidRPr="00B87236" w:rsidRDefault="004F69F4" w:rsidP="004F69F4">
      <w:pPr>
        <w:tabs>
          <w:tab w:val="left" w:pos="360"/>
          <w:tab w:val="left" w:pos="720"/>
        </w:tabs>
        <w:spacing w:after="0" w:line="240" w:lineRule="auto"/>
        <w:rPr>
          <w:sz w:val="20"/>
          <w:szCs w:val="20"/>
        </w:rPr>
      </w:pPr>
    </w:p>
    <w:p w:rsidR="004F69F4" w:rsidRPr="00B87236" w:rsidRDefault="004F69F4" w:rsidP="008B0203">
      <w:pPr>
        <w:pStyle w:val="ListParagraph"/>
        <w:numPr>
          <w:ilvl w:val="0"/>
          <w:numId w:val="4"/>
        </w:numPr>
        <w:tabs>
          <w:tab w:val="left" w:pos="360"/>
          <w:tab w:val="left" w:pos="720"/>
        </w:tabs>
        <w:autoSpaceDE w:val="0"/>
        <w:autoSpaceDN w:val="0"/>
        <w:adjustRightInd w:val="0"/>
        <w:spacing w:after="0" w:line="240" w:lineRule="auto"/>
        <w:rPr>
          <w:rFonts w:cs="CenturyOldStyleStd-Regular"/>
          <w:sz w:val="20"/>
          <w:szCs w:val="20"/>
        </w:rPr>
      </w:pPr>
      <w:r w:rsidRPr="00B87236">
        <w:rPr>
          <w:sz w:val="20"/>
          <w:szCs w:val="20"/>
        </w:rPr>
        <w:t xml:space="preserve">Assume that the p-value from the appropriate analysis is 0.19.  Write a conclusion in the context </w:t>
      </w:r>
      <w:r w:rsidR="00B87236">
        <w:rPr>
          <w:sz w:val="20"/>
          <w:szCs w:val="20"/>
        </w:rPr>
        <w:t xml:space="preserve">of the problem.  </w:t>
      </w:r>
      <w:r w:rsidRPr="00B87236">
        <w:rPr>
          <w:sz w:val="20"/>
          <w:szCs w:val="20"/>
        </w:rPr>
        <w:br/>
      </w:r>
    </w:p>
    <w:p w:rsidR="00487652" w:rsidRPr="00B87236" w:rsidRDefault="00487652">
      <w:pPr>
        <w:rPr>
          <w:rFonts w:cs="CenturyOldStyleStd-Regular"/>
          <w:sz w:val="20"/>
          <w:szCs w:val="20"/>
        </w:rPr>
      </w:pPr>
      <w:r w:rsidRPr="00B87236">
        <w:rPr>
          <w:rFonts w:cs="CenturyOldStyleStd-Regular"/>
          <w:sz w:val="20"/>
          <w:szCs w:val="20"/>
        </w:rPr>
        <w:br w:type="page"/>
      </w:r>
    </w:p>
    <w:p w:rsidR="00031DC7" w:rsidRPr="00B87236" w:rsidRDefault="00031DC7" w:rsidP="004F69F4">
      <w:pPr>
        <w:tabs>
          <w:tab w:val="left" w:pos="360"/>
          <w:tab w:val="left" w:pos="720"/>
        </w:tabs>
        <w:autoSpaceDE w:val="0"/>
        <w:autoSpaceDN w:val="0"/>
        <w:adjustRightInd w:val="0"/>
        <w:spacing w:after="0" w:line="240" w:lineRule="auto"/>
        <w:rPr>
          <w:rFonts w:cs="CenturyOldStyleStd-Regular"/>
          <w:sz w:val="20"/>
          <w:szCs w:val="20"/>
        </w:rPr>
      </w:pPr>
      <w:r w:rsidRPr="00B87236">
        <w:rPr>
          <w:rFonts w:cs="CenturyOldStyleStd-Regular"/>
          <w:sz w:val="20"/>
          <w:szCs w:val="20"/>
        </w:rPr>
        <w:lastRenderedPageBreak/>
        <w:t>Suppose these plots were used to investigate whether an association exists between one’s political affiliation and whether they use the internet.</w:t>
      </w:r>
      <w:r w:rsidRPr="00B87236">
        <w:rPr>
          <w:rFonts w:cs="CenturyOldStyleStd-Regular"/>
          <w:sz w:val="20"/>
          <w:szCs w:val="20"/>
        </w:rPr>
        <w:br/>
      </w:r>
    </w:p>
    <w:tbl>
      <w:tblPr>
        <w:tblStyle w:val="TableGrid"/>
        <w:tblW w:w="0" w:type="auto"/>
        <w:tblLook w:val="04A0" w:firstRow="1" w:lastRow="0" w:firstColumn="1" w:lastColumn="0" w:noHBand="0" w:noVBand="1"/>
      </w:tblPr>
      <w:tblGrid>
        <w:gridCol w:w="4963"/>
        <w:gridCol w:w="4963"/>
      </w:tblGrid>
      <w:tr w:rsidR="00031DC7" w:rsidRPr="00B87236" w:rsidTr="00031DC7">
        <w:tc>
          <w:tcPr>
            <w:tcW w:w="4963" w:type="dxa"/>
          </w:tcPr>
          <w:p w:rsidR="00031DC7" w:rsidRPr="00B87236" w:rsidRDefault="00031DC7" w:rsidP="00AD7FE7">
            <w:pPr>
              <w:autoSpaceDE w:val="0"/>
              <w:autoSpaceDN w:val="0"/>
              <w:adjustRightInd w:val="0"/>
              <w:jc w:val="center"/>
              <w:rPr>
                <w:rFonts w:cs="CenturyOldStyleStd-Regular"/>
                <w:sz w:val="20"/>
                <w:szCs w:val="20"/>
              </w:rPr>
            </w:pPr>
            <w:r w:rsidRPr="00B87236">
              <w:rPr>
                <w:rFonts w:cs="CenturyOldStyleStd-Regular"/>
                <w:sz w:val="20"/>
                <w:szCs w:val="20"/>
              </w:rPr>
              <w:t>Plot I</w:t>
            </w:r>
            <w:r w:rsidR="00AD7FE7" w:rsidRPr="00B87236">
              <w:rPr>
                <w:rFonts w:cs="CenturyOldStyleStd-Regular"/>
                <w:sz w:val="20"/>
                <w:szCs w:val="20"/>
              </w:rPr>
              <w:br/>
            </w:r>
            <w:r w:rsidR="00AD7FE7" w:rsidRPr="00B87236">
              <w:rPr>
                <w:rFonts w:cs="CenturyOldStyleStd-Regular"/>
                <w:sz w:val="20"/>
                <w:szCs w:val="20"/>
              </w:rPr>
              <w:br/>
            </w:r>
            <w:r w:rsidR="002E14D0" w:rsidRPr="00B87236">
              <w:rPr>
                <w:noProof/>
                <w:sz w:val="20"/>
                <w:szCs w:val="20"/>
              </w:rPr>
              <w:drawing>
                <wp:inline distT="0" distB="0" distL="0" distR="0" wp14:anchorId="74903C39" wp14:editId="5B2276DE">
                  <wp:extent cx="2560320" cy="149979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69327" cy="1505071"/>
                          </a:xfrm>
                          <a:prstGeom prst="rect">
                            <a:avLst/>
                          </a:prstGeom>
                        </pic:spPr>
                      </pic:pic>
                    </a:graphicData>
                  </a:graphic>
                </wp:inline>
              </w:drawing>
            </w:r>
          </w:p>
        </w:tc>
        <w:tc>
          <w:tcPr>
            <w:tcW w:w="4963" w:type="dxa"/>
          </w:tcPr>
          <w:p w:rsidR="00031DC7" w:rsidRPr="00B87236" w:rsidRDefault="00031DC7" w:rsidP="002E14D0">
            <w:pPr>
              <w:autoSpaceDE w:val="0"/>
              <w:autoSpaceDN w:val="0"/>
              <w:adjustRightInd w:val="0"/>
              <w:jc w:val="center"/>
              <w:rPr>
                <w:rFonts w:cs="CenturyOldStyleStd-Regular"/>
                <w:sz w:val="20"/>
                <w:szCs w:val="20"/>
              </w:rPr>
            </w:pPr>
            <w:r w:rsidRPr="00B87236">
              <w:rPr>
                <w:rFonts w:cs="CenturyOldStyleStd-Regular"/>
                <w:sz w:val="20"/>
                <w:szCs w:val="20"/>
              </w:rPr>
              <w:t>Plot II</w:t>
            </w:r>
            <w:r w:rsidR="00AD7FE7" w:rsidRPr="00B87236">
              <w:rPr>
                <w:rFonts w:cs="CenturyOldStyleStd-Regular"/>
                <w:sz w:val="20"/>
                <w:szCs w:val="20"/>
              </w:rPr>
              <w:br/>
            </w:r>
            <w:r w:rsidR="00AD7FE7" w:rsidRPr="00B87236">
              <w:rPr>
                <w:rFonts w:cs="CenturyOldStyleStd-Regular"/>
                <w:sz w:val="20"/>
                <w:szCs w:val="20"/>
              </w:rPr>
              <w:br/>
            </w:r>
            <w:r w:rsidR="002E14D0" w:rsidRPr="00B87236">
              <w:rPr>
                <w:noProof/>
                <w:sz w:val="20"/>
                <w:szCs w:val="20"/>
              </w:rPr>
              <w:drawing>
                <wp:inline distT="0" distB="0" distL="0" distR="0" wp14:anchorId="5B98010B" wp14:editId="7D34D7CD">
                  <wp:extent cx="2662733" cy="1613380"/>
                  <wp:effectExtent l="0" t="0" r="444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69559" cy="1617516"/>
                          </a:xfrm>
                          <a:prstGeom prst="rect">
                            <a:avLst/>
                          </a:prstGeom>
                        </pic:spPr>
                      </pic:pic>
                    </a:graphicData>
                  </a:graphic>
                </wp:inline>
              </w:drawing>
            </w:r>
          </w:p>
        </w:tc>
      </w:tr>
      <w:tr w:rsidR="00031DC7" w:rsidRPr="00B87236" w:rsidTr="009B6484">
        <w:tc>
          <w:tcPr>
            <w:tcW w:w="9926" w:type="dxa"/>
            <w:gridSpan w:val="2"/>
          </w:tcPr>
          <w:p w:rsidR="00031DC7" w:rsidRPr="00B87236" w:rsidRDefault="00031DC7" w:rsidP="002E14D0">
            <w:pPr>
              <w:autoSpaceDE w:val="0"/>
              <w:autoSpaceDN w:val="0"/>
              <w:adjustRightInd w:val="0"/>
              <w:jc w:val="center"/>
              <w:rPr>
                <w:rFonts w:cs="CenturyOldStyleStd-Regular"/>
                <w:sz w:val="20"/>
                <w:szCs w:val="20"/>
              </w:rPr>
            </w:pPr>
            <w:r w:rsidRPr="00B87236">
              <w:rPr>
                <w:rFonts w:cs="CenturyOldStyleStd-Regular"/>
                <w:sz w:val="20"/>
                <w:szCs w:val="20"/>
              </w:rPr>
              <w:t>Plot III</w:t>
            </w:r>
            <w:r w:rsidR="00AD7FE7" w:rsidRPr="00B87236">
              <w:rPr>
                <w:rFonts w:cs="CenturyOldStyleStd-Regular"/>
                <w:sz w:val="20"/>
                <w:szCs w:val="20"/>
              </w:rPr>
              <w:br/>
            </w:r>
            <w:r w:rsidR="00AD7FE7" w:rsidRPr="00B87236">
              <w:rPr>
                <w:rFonts w:cs="CenturyOldStyleStd-Regular"/>
                <w:sz w:val="20"/>
                <w:szCs w:val="20"/>
              </w:rPr>
              <w:br/>
            </w:r>
            <w:r w:rsidR="002E14D0" w:rsidRPr="00B87236">
              <w:rPr>
                <w:noProof/>
                <w:sz w:val="20"/>
                <w:szCs w:val="20"/>
              </w:rPr>
              <w:drawing>
                <wp:inline distT="0" distB="0" distL="0" distR="0" wp14:anchorId="4AD33AA7" wp14:editId="094D4E5B">
                  <wp:extent cx="2787091" cy="1651861"/>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93033" cy="1655382"/>
                          </a:xfrm>
                          <a:prstGeom prst="rect">
                            <a:avLst/>
                          </a:prstGeom>
                        </pic:spPr>
                      </pic:pic>
                    </a:graphicData>
                  </a:graphic>
                </wp:inline>
              </w:drawing>
            </w:r>
          </w:p>
        </w:tc>
      </w:tr>
    </w:tbl>
    <w:p w:rsidR="00031DC7" w:rsidRPr="00B87236" w:rsidRDefault="00031DC7" w:rsidP="00031DC7">
      <w:pPr>
        <w:autoSpaceDE w:val="0"/>
        <w:autoSpaceDN w:val="0"/>
        <w:adjustRightInd w:val="0"/>
        <w:spacing w:after="0" w:line="240" w:lineRule="auto"/>
        <w:rPr>
          <w:rFonts w:cs="CenturyOldStyleStd-Regular"/>
          <w:sz w:val="20"/>
          <w:szCs w:val="20"/>
        </w:rPr>
      </w:pPr>
      <w:r w:rsidRPr="00B87236">
        <w:rPr>
          <w:rFonts w:cs="CenturyOldStyleStd-Regular"/>
          <w:sz w:val="20"/>
          <w:szCs w:val="20"/>
        </w:rPr>
        <w:br/>
      </w:r>
    </w:p>
    <w:p w:rsidR="00AD7FE7" w:rsidRPr="00B87236" w:rsidRDefault="00AD7FE7" w:rsidP="00D61BA9">
      <w:pPr>
        <w:pStyle w:val="ListParagraph"/>
        <w:numPr>
          <w:ilvl w:val="0"/>
          <w:numId w:val="2"/>
        </w:numPr>
        <w:autoSpaceDE w:val="0"/>
        <w:autoSpaceDN w:val="0"/>
        <w:adjustRightInd w:val="0"/>
        <w:spacing w:after="0" w:line="240" w:lineRule="auto"/>
        <w:ind w:left="360"/>
        <w:rPr>
          <w:rFonts w:cs="CenturyOldStyleStd-Regular"/>
          <w:sz w:val="20"/>
          <w:szCs w:val="20"/>
        </w:rPr>
      </w:pPr>
      <w:r w:rsidRPr="00B87236">
        <w:rPr>
          <w:rFonts w:cs="Times-Roman"/>
          <w:sz w:val="20"/>
          <w:szCs w:val="20"/>
        </w:rPr>
        <w:t>Which mosaic plot</w:t>
      </w:r>
      <w:r w:rsidR="00B749D3" w:rsidRPr="00B87236">
        <w:rPr>
          <w:rFonts w:cs="Times-Roman"/>
          <w:sz w:val="20"/>
          <w:szCs w:val="20"/>
        </w:rPr>
        <w:t xml:space="preserve"> (or plot</w:t>
      </w:r>
      <w:r w:rsidRPr="00B87236">
        <w:rPr>
          <w:rFonts w:cs="Times-Roman"/>
          <w:sz w:val="20"/>
          <w:szCs w:val="20"/>
        </w:rPr>
        <w:t>s</w:t>
      </w:r>
      <w:r w:rsidR="00B749D3" w:rsidRPr="00B87236">
        <w:rPr>
          <w:rFonts w:cs="Times-Roman"/>
          <w:sz w:val="20"/>
          <w:szCs w:val="20"/>
        </w:rPr>
        <w:t>)</w:t>
      </w:r>
      <w:r w:rsidRPr="00B87236">
        <w:rPr>
          <w:rFonts w:cs="Times-Roman"/>
          <w:sz w:val="20"/>
          <w:szCs w:val="20"/>
        </w:rPr>
        <w:t xml:space="preserve"> indicate that there is </w:t>
      </w:r>
      <w:r w:rsidRPr="00B87236">
        <w:rPr>
          <w:rFonts w:cs="Times-Roman"/>
          <w:sz w:val="20"/>
          <w:szCs w:val="20"/>
          <w:u w:val="single"/>
        </w:rPr>
        <w:t>no association</w:t>
      </w:r>
      <w:r w:rsidRPr="00B87236">
        <w:rPr>
          <w:rFonts w:cs="Times-Roman"/>
          <w:sz w:val="20"/>
          <w:szCs w:val="20"/>
        </w:rPr>
        <w:t xml:space="preserve"> between one’s political affiliation and whether they use the internet?</w:t>
      </w:r>
      <w:r w:rsidRPr="00B87236">
        <w:rPr>
          <w:rFonts w:cs="Times-Roman"/>
          <w:sz w:val="20"/>
          <w:szCs w:val="20"/>
        </w:rPr>
        <w:br/>
      </w:r>
    </w:p>
    <w:p w:rsidR="00AD7FE7" w:rsidRPr="00B87236" w:rsidRDefault="00AD7FE7" w:rsidP="00D61BA9">
      <w:pPr>
        <w:pStyle w:val="ListParagraph"/>
        <w:numPr>
          <w:ilvl w:val="1"/>
          <w:numId w:val="2"/>
        </w:numPr>
        <w:autoSpaceDE w:val="0"/>
        <w:autoSpaceDN w:val="0"/>
        <w:adjustRightInd w:val="0"/>
        <w:spacing w:after="0" w:line="240" w:lineRule="auto"/>
        <w:ind w:left="720"/>
        <w:rPr>
          <w:rFonts w:cs="CenturyOldStyleStd-Regular"/>
          <w:sz w:val="20"/>
          <w:szCs w:val="20"/>
        </w:rPr>
      </w:pPr>
      <w:r w:rsidRPr="00B87236">
        <w:rPr>
          <w:rFonts w:cs="Times-Roman"/>
          <w:sz w:val="20"/>
          <w:szCs w:val="20"/>
        </w:rPr>
        <w:t>Plot I only</w:t>
      </w:r>
    </w:p>
    <w:p w:rsidR="00AD7FE7" w:rsidRPr="00B87236" w:rsidRDefault="00AD7FE7" w:rsidP="00D61BA9">
      <w:pPr>
        <w:pStyle w:val="ListParagraph"/>
        <w:numPr>
          <w:ilvl w:val="1"/>
          <w:numId w:val="2"/>
        </w:numPr>
        <w:autoSpaceDE w:val="0"/>
        <w:autoSpaceDN w:val="0"/>
        <w:adjustRightInd w:val="0"/>
        <w:spacing w:after="0" w:line="240" w:lineRule="auto"/>
        <w:ind w:left="720"/>
        <w:rPr>
          <w:rFonts w:cs="CenturyOldStyleStd-Regular"/>
          <w:sz w:val="20"/>
          <w:szCs w:val="20"/>
        </w:rPr>
      </w:pPr>
      <w:r w:rsidRPr="00B87236">
        <w:rPr>
          <w:rFonts w:cs="Times-Roman"/>
          <w:sz w:val="20"/>
          <w:szCs w:val="20"/>
        </w:rPr>
        <w:t>Plot II only</w:t>
      </w:r>
    </w:p>
    <w:p w:rsidR="00AD7FE7" w:rsidRPr="00B87236" w:rsidRDefault="00AD7FE7" w:rsidP="00D61BA9">
      <w:pPr>
        <w:pStyle w:val="ListParagraph"/>
        <w:numPr>
          <w:ilvl w:val="1"/>
          <w:numId w:val="2"/>
        </w:numPr>
        <w:autoSpaceDE w:val="0"/>
        <w:autoSpaceDN w:val="0"/>
        <w:adjustRightInd w:val="0"/>
        <w:spacing w:after="0" w:line="240" w:lineRule="auto"/>
        <w:ind w:left="720"/>
        <w:rPr>
          <w:rFonts w:cs="CenturyOldStyleStd-Regular"/>
          <w:sz w:val="20"/>
          <w:szCs w:val="20"/>
        </w:rPr>
      </w:pPr>
      <w:r w:rsidRPr="00B87236">
        <w:rPr>
          <w:rFonts w:cs="Times-Roman"/>
          <w:sz w:val="20"/>
          <w:szCs w:val="20"/>
        </w:rPr>
        <w:t>Plots I and II</w:t>
      </w:r>
    </w:p>
    <w:p w:rsidR="00AD7FE7" w:rsidRPr="00B87236" w:rsidRDefault="00AD7FE7" w:rsidP="00D61BA9">
      <w:pPr>
        <w:pStyle w:val="ListParagraph"/>
        <w:numPr>
          <w:ilvl w:val="1"/>
          <w:numId w:val="2"/>
        </w:numPr>
        <w:autoSpaceDE w:val="0"/>
        <w:autoSpaceDN w:val="0"/>
        <w:adjustRightInd w:val="0"/>
        <w:spacing w:after="0" w:line="240" w:lineRule="auto"/>
        <w:ind w:left="720"/>
        <w:rPr>
          <w:rFonts w:cs="CenturyOldStyleStd-Regular"/>
          <w:sz w:val="20"/>
          <w:szCs w:val="20"/>
        </w:rPr>
      </w:pPr>
      <w:r w:rsidRPr="00B87236">
        <w:rPr>
          <w:rFonts w:cs="Times-Roman"/>
          <w:sz w:val="20"/>
          <w:szCs w:val="20"/>
        </w:rPr>
        <w:t>Plot III only</w:t>
      </w:r>
      <w:r w:rsidRPr="00B87236">
        <w:rPr>
          <w:rFonts w:cs="Times-Roman"/>
          <w:sz w:val="20"/>
          <w:szCs w:val="20"/>
        </w:rPr>
        <w:br/>
      </w:r>
    </w:p>
    <w:p w:rsidR="00AD7FE7" w:rsidRPr="00B87236" w:rsidRDefault="00AD7FE7" w:rsidP="00D61BA9">
      <w:pPr>
        <w:pStyle w:val="ListParagraph"/>
        <w:numPr>
          <w:ilvl w:val="0"/>
          <w:numId w:val="2"/>
        </w:numPr>
        <w:autoSpaceDE w:val="0"/>
        <w:autoSpaceDN w:val="0"/>
        <w:adjustRightInd w:val="0"/>
        <w:spacing w:after="0" w:line="240" w:lineRule="auto"/>
        <w:ind w:left="360"/>
        <w:rPr>
          <w:rFonts w:cs="CenturyOldStyleStd-Regular"/>
          <w:sz w:val="20"/>
          <w:szCs w:val="20"/>
        </w:rPr>
      </w:pPr>
      <w:r w:rsidRPr="00B87236">
        <w:rPr>
          <w:rFonts w:cs="Times-Roman"/>
          <w:sz w:val="20"/>
          <w:szCs w:val="20"/>
        </w:rPr>
        <w:t>The data shown in which plot would yield the smallest p-value?</w:t>
      </w:r>
      <w:r w:rsidRPr="00B87236">
        <w:rPr>
          <w:rFonts w:cs="Times-Roman"/>
          <w:sz w:val="20"/>
          <w:szCs w:val="20"/>
        </w:rPr>
        <w:br/>
      </w:r>
    </w:p>
    <w:p w:rsidR="00AD7FE7" w:rsidRPr="00B87236" w:rsidRDefault="00AD7FE7" w:rsidP="00D61BA9">
      <w:pPr>
        <w:pStyle w:val="ListParagraph"/>
        <w:numPr>
          <w:ilvl w:val="1"/>
          <w:numId w:val="2"/>
        </w:numPr>
        <w:autoSpaceDE w:val="0"/>
        <w:autoSpaceDN w:val="0"/>
        <w:adjustRightInd w:val="0"/>
        <w:spacing w:after="0" w:line="240" w:lineRule="auto"/>
        <w:ind w:left="720"/>
        <w:rPr>
          <w:rFonts w:cs="CenturyOldStyleStd-Regular"/>
          <w:sz w:val="20"/>
          <w:szCs w:val="20"/>
        </w:rPr>
      </w:pPr>
      <w:r w:rsidRPr="00B87236">
        <w:rPr>
          <w:rFonts w:cs="Times-Roman"/>
          <w:sz w:val="20"/>
          <w:szCs w:val="20"/>
        </w:rPr>
        <w:t>Plot I</w:t>
      </w:r>
    </w:p>
    <w:p w:rsidR="00AD7FE7" w:rsidRPr="00B87236" w:rsidRDefault="00AD7FE7" w:rsidP="00D61BA9">
      <w:pPr>
        <w:pStyle w:val="ListParagraph"/>
        <w:numPr>
          <w:ilvl w:val="1"/>
          <w:numId w:val="2"/>
        </w:numPr>
        <w:autoSpaceDE w:val="0"/>
        <w:autoSpaceDN w:val="0"/>
        <w:adjustRightInd w:val="0"/>
        <w:spacing w:after="0" w:line="240" w:lineRule="auto"/>
        <w:ind w:left="720"/>
        <w:rPr>
          <w:rFonts w:cs="CenturyOldStyleStd-Regular"/>
          <w:sz w:val="20"/>
          <w:szCs w:val="20"/>
        </w:rPr>
      </w:pPr>
      <w:r w:rsidRPr="00B87236">
        <w:rPr>
          <w:rFonts w:cs="Times-Roman"/>
          <w:sz w:val="20"/>
          <w:szCs w:val="20"/>
        </w:rPr>
        <w:t>Plot II</w:t>
      </w:r>
    </w:p>
    <w:p w:rsidR="00DB1660" w:rsidRPr="00B87236" w:rsidRDefault="00AD7FE7" w:rsidP="00D61BA9">
      <w:pPr>
        <w:pStyle w:val="ListParagraph"/>
        <w:numPr>
          <w:ilvl w:val="1"/>
          <w:numId w:val="2"/>
        </w:numPr>
        <w:autoSpaceDE w:val="0"/>
        <w:autoSpaceDN w:val="0"/>
        <w:adjustRightInd w:val="0"/>
        <w:spacing w:after="0" w:line="240" w:lineRule="auto"/>
        <w:ind w:left="720"/>
        <w:rPr>
          <w:rFonts w:cs="CenturyOldStyleStd-Regular"/>
          <w:sz w:val="20"/>
          <w:szCs w:val="20"/>
        </w:rPr>
      </w:pPr>
      <w:r w:rsidRPr="00B87236">
        <w:rPr>
          <w:rFonts w:cs="Times-Roman"/>
          <w:sz w:val="20"/>
          <w:szCs w:val="20"/>
        </w:rPr>
        <w:t>Plot III</w:t>
      </w:r>
      <w:r w:rsidR="00DB1660" w:rsidRPr="00B87236">
        <w:rPr>
          <w:rFonts w:cs="Times-Roman"/>
          <w:sz w:val="20"/>
          <w:szCs w:val="20"/>
        </w:rPr>
        <w:br/>
      </w:r>
    </w:p>
    <w:p w:rsidR="007F435D" w:rsidRPr="00B87236" w:rsidRDefault="007F435D" w:rsidP="00C6505B">
      <w:pPr>
        <w:tabs>
          <w:tab w:val="num" w:pos="720"/>
        </w:tabs>
        <w:autoSpaceDE w:val="0"/>
        <w:autoSpaceDN w:val="0"/>
        <w:adjustRightInd w:val="0"/>
        <w:spacing w:after="0" w:line="240" w:lineRule="auto"/>
        <w:rPr>
          <w:rFonts w:cs="CenturyOldStyleStd-Regular"/>
          <w:sz w:val="20"/>
          <w:szCs w:val="20"/>
        </w:rPr>
      </w:pPr>
    </w:p>
    <w:p w:rsidR="00A32003" w:rsidRPr="00B87236" w:rsidRDefault="00A32003" w:rsidP="007F435D">
      <w:pPr>
        <w:tabs>
          <w:tab w:val="left" w:pos="360"/>
          <w:tab w:val="left" w:pos="720"/>
        </w:tabs>
        <w:rPr>
          <w:b/>
          <w:sz w:val="20"/>
          <w:szCs w:val="20"/>
          <w:u w:val="single"/>
        </w:rPr>
      </w:pPr>
    </w:p>
    <w:p w:rsidR="000C49BE" w:rsidRPr="00B87236" w:rsidRDefault="000C49BE">
      <w:pPr>
        <w:rPr>
          <w:b/>
          <w:sz w:val="20"/>
          <w:szCs w:val="20"/>
          <w:u w:val="single"/>
        </w:rPr>
      </w:pPr>
      <w:r w:rsidRPr="00B87236">
        <w:rPr>
          <w:b/>
          <w:sz w:val="20"/>
          <w:szCs w:val="20"/>
          <w:u w:val="single"/>
        </w:rPr>
        <w:br w:type="page"/>
      </w:r>
    </w:p>
    <w:p w:rsidR="006A1436" w:rsidRPr="00B87236" w:rsidRDefault="006A1436" w:rsidP="00D61BA9">
      <w:pPr>
        <w:pStyle w:val="ListParagraph"/>
        <w:numPr>
          <w:ilvl w:val="0"/>
          <w:numId w:val="2"/>
        </w:numPr>
        <w:tabs>
          <w:tab w:val="left" w:pos="450"/>
        </w:tabs>
        <w:ind w:left="360"/>
        <w:rPr>
          <w:sz w:val="20"/>
          <w:szCs w:val="20"/>
        </w:rPr>
      </w:pPr>
      <w:r w:rsidRPr="00B87236">
        <w:rPr>
          <w:sz w:val="20"/>
          <w:szCs w:val="20"/>
        </w:rPr>
        <w:lastRenderedPageBreak/>
        <w:t xml:space="preserve">A study published in the </w:t>
      </w:r>
      <w:r w:rsidRPr="00B87236">
        <w:rPr>
          <w:i/>
          <w:sz w:val="20"/>
          <w:szCs w:val="20"/>
        </w:rPr>
        <w:t>Journal of the American Medical Association</w:t>
      </w:r>
      <w:r w:rsidRPr="00B87236">
        <w:rPr>
          <w:sz w:val="20"/>
          <w:szCs w:val="20"/>
        </w:rPr>
        <w:t xml:space="preserve"> investigated whether people taking statins (which are drugs to lower cholesterol) were more likely to have musculoskeletal problems. The data from the study were very similar to the following results:</w:t>
      </w:r>
    </w:p>
    <w:tbl>
      <w:tblPr>
        <w:tblStyle w:val="TableGrid"/>
        <w:tblW w:w="0" w:type="auto"/>
        <w:jc w:val="center"/>
        <w:tblLook w:val="01E0" w:firstRow="1" w:lastRow="1" w:firstColumn="1" w:lastColumn="1" w:noHBand="0" w:noVBand="0"/>
      </w:tblPr>
      <w:tblGrid>
        <w:gridCol w:w="1457"/>
        <w:gridCol w:w="1305"/>
        <w:gridCol w:w="1134"/>
        <w:gridCol w:w="773"/>
      </w:tblGrid>
      <w:tr w:rsidR="00487652" w:rsidRPr="00B87236" w:rsidTr="00487652">
        <w:trPr>
          <w:jc w:val="center"/>
        </w:trPr>
        <w:tc>
          <w:tcPr>
            <w:tcW w:w="0" w:type="auto"/>
            <w:vMerge w:val="restart"/>
            <w:shd w:val="clear" w:color="auto" w:fill="F2F2F2" w:themeFill="background1" w:themeFillShade="F2"/>
            <w:vAlign w:val="bottom"/>
          </w:tcPr>
          <w:p w:rsidR="00487652" w:rsidRPr="00B87236" w:rsidRDefault="00487652" w:rsidP="00487652">
            <w:pPr>
              <w:jc w:val="center"/>
              <w:rPr>
                <w:sz w:val="20"/>
                <w:szCs w:val="20"/>
              </w:rPr>
            </w:pPr>
            <w:r w:rsidRPr="00B87236">
              <w:rPr>
                <w:sz w:val="20"/>
                <w:szCs w:val="20"/>
              </w:rPr>
              <w:t>Group</w:t>
            </w:r>
          </w:p>
        </w:tc>
        <w:tc>
          <w:tcPr>
            <w:tcW w:w="0" w:type="auto"/>
            <w:gridSpan w:val="2"/>
            <w:tcBorders>
              <w:right w:val="double" w:sz="4" w:space="0" w:color="auto"/>
            </w:tcBorders>
            <w:shd w:val="clear" w:color="auto" w:fill="F2F2F2" w:themeFill="background1" w:themeFillShade="F2"/>
          </w:tcPr>
          <w:p w:rsidR="00487652" w:rsidRPr="00B87236" w:rsidRDefault="00487652" w:rsidP="002F40C9">
            <w:pPr>
              <w:rPr>
                <w:sz w:val="20"/>
                <w:szCs w:val="20"/>
              </w:rPr>
            </w:pPr>
            <w:r w:rsidRPr="00B87236">
              <w:rPr>
                <w:sz w:val="20"/>
                <w:szCs w:val="20"/>
              </w:rPr>
              <w:t>Musculoskeletal Problems?</w:t>
            </w:r>
          </w:p>
        </w:tc>
        <w:tc>
          <w:tcPr>
            <w:tcW w:w="0" w:type="auto"/>
            <w:vMerge w:val="restart"/>
            <w:tcBorders>
              <w:left w:val="double" w:sz="4" w:space="0" w:color="auto"/>
            </w:tcBorders>
            <w:shd w:val="clear" w:color="auto" w:fill="F2F2F2" w:themeFill="background1" w:themeFillShade="F2"/>
            <w:vAlign w:val="bottom"/>
          </w:tcPr>
          <w:p w:rsidR="00487652" w:rsidRPr="00B87236" w:rsidRDefault="00487652" w:rsidP="002F40C9">
            <w:pPr>
              <w:rPr>
                <w:sz w:val="20"/>
                <w:szCs w:val="20"/>
              </w:rPr>
            </w:pPr>
            <w:r w:rsidRPr="00B87236">
              <w:rPr>
                <w:i/>
                <w:sz w:val="20"/>
                <w:szCs w:val="20"/>
              </w:rPr>
              <w:t>Totals</w:t>
            </w:r>
          </w:p>
        </w:tc>
      </w:tr>
      <w:tr w:rsidR="00487652" w:rsidRPr="00B87236" w:rsidTr="00487652">
        <w:trPr>
          <w:jc w:val="center"/>
        </w:trPr>
        <w:tc>
          <w:tcPr>
            <w:tcW w:w="0" w:type="auto"/>
            <w:vMerge/>
          </w:tcPr>
          <w:p w:rsidR="00487652" w:rsidRPr="00B87236" w:rsidRDefault="00487652" w:rsidP="002F40C9">
            <w:pPr>
              <w:rPr>
                <w:sz w:val="20"/>
                <w:szCs w:val="20"/>
              </w:rPr>
            </w:pPr>
          </w:p>
        </w:tc>
        <w:tc>
          <w:tcPr>
            <w:tcW w:w="0" w:type="auto"/>
            <w:shd w:val="clear" w:color="auto" w:fill="F2F2F2" w:themeFill="background1" w:themeFillShade="F2"/>
          </w:tcPr>
          <w:p w:rsidR="00487652" w:rsidRPr="00B87236" w:rsidRDefault="00487652" w:rsidP="00956423">
            <w:pPr>
              <w:jc w:val="center"/>
              <w:rPr>
                <w:sz w:val="20"/>
                <w:szCs w:val="20"/>
              </w:rPr>
            </w:pPr>
            <w:r w:rsidRPr="00B87236">
              <w:rPr>
                <w:sz w:val="20"/>
                <w:szCs w:val="20"/>
              </w:rPr>
              <w:t>Yes</w:t>
            </w:r>
          </w:p>
        </w:tc>
        <w:tc>
          <w:tcPr>
            <w:tcW w:w="0" w:type="auto"/>
            <w:tcBorders>
              <w:right w:val="double" w:sz="4" w:space="0" w:color="auto"/>
            </w:tcBorders>
            <w:shd w:val="clear" w:color="auto" w:fill="F2F2F2" w:themeFill="background1" w:themeFillShade="F2"/>
          </w:tcPr>
          <w:p w:rsidR="00487652" w:rsidRPr="00B87236" w:rsidRDefault="00487652" w:rsidP="00956423">
            <w:pPr>
              <w:jc w:val="center"/>
              <w:rPr>
                <w:sz w:val="20"/>
                <w:szCs w:val="20"/>
              </w:rPr>
            </w:pPr>
            <w:r w:rsidRPr="00B87236">
              <w:rPr>
                <w:sz w:val="20"/>
                <w:szCs w:val="20"/>
              </w:rPr>
              <w:t>No</w:t>
            </w:r>
          </w:p>
        </w:tc>
        <w:tc>
          <w:tcPr>
            <w:tcW w:w="0" w:type="auto"/>
            <w:vMerge/>
            <w:tcBorders>
              <w:left w:val="double" w:sz="4" w:space="0" w:color="auto"/>
            </w:tcBorders>
          </w:tcPr>
          <w:p w:rsidR="00487652" w:rsidRPr="00B87236" w:rsidRDefault="00487652" w:rsidP="002F40C9">
            <w:pPr>
              <w:rPr>
                <w:i/>
                <w:sz w:val="20"/>
                <w:szCs w:val="20"/>
              </w:rPr>
            </w:pPr>
          </w:p>
        </w:tc>
      </w:tr>
      <w:tr w:rsidR="006A1436" w:rsidRPr="00B87236" w:rsidTr="00487652">
        <w:trPr>
          <w:jc w:val="center"/>
        </w:trPr>
        <w:tc>
          <w:tcPr>
            <w:tcW w:w="0" w:type="auto"/>
            <w:tcBorders>
              <w:bottom w:val="single" w:sz="4" w:space="0" w:color="auto"/>
            </w:tcBorders>
            <w:shd w:val="clear" w:color="auto" w:fill="F2F2F2" w:themeFill="background1" w:themeFillShade="F2"/>
          </w:tcPr>
          <w:p w:rsidR="006A1436" w:rsidRPr="00B87236" w:rsidRDefault="006A1436" w:rsidP="002F40C9">
            <w:pPr>
              <w:rPr>
                <w:sz w:val="20"/>
                <w:szCs w:val="20"/>
              </w:rPr>
            </w:pPr>
            <w:r w:rsidRPr="00B87236">
              <w:rPr>
                <w:sz w:val="20"/>
                <w:szCs w:val="20"/>
              </w:rPr>
              <w:t>Statin User</w:t>
            </w:r>
          </w:p>
        </w:tc>
        <w:tc>
          <w:tcPr>
            <w:tcW w:w="0" w:type="auto"/>
            <w:tcBorders>
              <w:bottom w:val="single" w:sz="4" w:space="0" w:color="auto"/>
            </w:tcBorders>
          </w:tcPr>
          <w:p w:rsidR="006A1436" w:rsidRPr="00B87236" w:rsidRDefault="006A1436" w:rsidP="00956423">
            <w:pPr>
              <w:jc w:val="center"/>
              <w:rPr>
                <w:sz w:val="20"/>
                <w:szCs w:val="20"/>
              </w:rPr>
            </w:pPr>
            <w:r w:rsidRPr="00B87236">
              <w:rPr>
                <w:sz w:val="20"/>
                <w:szCs w:val="20"/>
              </w:rPr>
              <w:t>6,061</w:t>
            </w:r>
          </w:p>
        </w:tc>
        <w:tc>
          <w:tcPr>
            <w:tcW w:w="0" w:type="auto"/>
            <w:tcBorders>
              <w:bottom w:val="single" w:sz="4" w:space="0" w:color="auto"/>
              <w:right w:val="double" w:sz="4" w:space="0" w:color="auto"/>
            </w:tcBorders>
          </w:tcPr>
          <w:p w:rsidR="006A1436" w:rsidRPr="00B87236" w:rsidRDefault="006A1436" w:rsidP="00956423">
            <w:pPr>
              <w:jc w:val="center"/>
              <w:rPr>
                <w:sz w:val="20"/>
                <w:szCs w:val="20"/>
              </w:rPr>
            </w:pPr>
            <w:r w:rsidRPr="00B87236">
              <w:rPr>
                <w:sz w:val="20"/>
                <w:szCs w:val="20"/>
              </w:rPr>
              <w:t>906</w:t>
            </w:r>
          </w:p>
        </w:tc>
        <w:tc>
          <w:tcPr>
            <w:tcW w:w="0" w:type="auto"/>
            <w:tcBorders>
              <w:left w:val="double" w:sz="4" w:space="0" w:color="auto"/>
              <w:bottom w:val="single" w:sz="4" w:space="0" w:color="auto"/>
            </w:tcBorders>
          </w:tcPr>
          <w:p w:rsidR="006A1436" w:rsidRPr="00B87236" w:rsidRDefault="006A1436" w:rsidP="002F40C9">
            <w:pPr>
              <w:rPr>
                <w:sz w:val="20"/>
                <w:szCs w:val="20"/>
              </w:rPr>
            </w:pPr>
            <w:r w:rsidRPr="00B87236">
              <w:rPr>
                <w:sz w:val="20"/>
                <w:szCs w:val="20"/>
              </w:rPr>
              <w:t>6,967</w:t>
            </w:r>
          </w:p>
        </w:tc>
      </w:tr>
      <w:tr w:rsidR="006A1436" w:rsidRPr="00B87236" w:rsidTr="00487652">
        <w:trPr>
          <w:jc w:val="center"/>
        </w:trPr>
        <w:tc>
          <w:tcPr>
            <w:tcW w:w="0" w:type="auto"/>
            <w:tcBorders>
              <w:bottom w:val="double" w:sz="4" w:space="0" w:color="auto"/>
            </w:tcBorders>
            <w:shd w:val="clear" w:color="auto" w:fill="F2F2F2" w:themeFill="background1" w:themeFillShade="F2"/>
          </w:tcPr>
          <w:p w:rsidR="006A1436" w:rsidRPr="00B87236" w:rsidRDefault="006A1436" w:rsidP="002F40C9">
            <w:pPr>
              <w:rPr>
                <w:sz w:val="20"/>
                <w:szCs w:val="20"/>
              </w:rPr>
            </w:pPr>
            <w:r w:rsidRPr="00B87236">
              <w:rPr>
                <w:sz w:val="20"/>
                <w:szCs w:val="20"/>
              </w:rPr>
              <w:t>Not Statin User</w:t>
            </w:r>
          </w:p>
        </w:tc>
        <w:tc>
          <w:tcPr>
            <w:tcW w:w="0" w:type="auto"/>
            <w:tcBorders>
              <w:bottom w:val="double" w:sz="4" w:space="0" w:color="auto"/>
            </w:tcBorders>
          </w:tcPr>
          <w:p w:rsidR="006A1436" w:rsidRPr="00B87236" w:rsidRDefault="006A1436" w:rsidP="00956423">
            <w:pPr>
              <w:jc w:val="center"/>
              <w:rPr>
                <w:sz w:val="20"/>
                <w:szCs w:val="20"/>
              </w:rPr>
            </w:pPr>
            <w:r w:rsidRPr="00B87236">
              <w:rPr>
                <w:sz w:val="20"/>
                <w:szCs w:val="20"/>
              </w:rPr>
              <w:t>5,922</w:t>
            </w:r>
          </w:p>
        </w:tc>
        <w:tc>
          <w:tcPr>
            <w:tcW w:w="0" w:type="auto"/>
            <w:tcBorders>
              <w:bottom w:val="double" w:sz="4" w:space="0" w:color="auto"/>
              <w:right w:val="double" w:sz="4" w:space="0" w:color="auto"/>
            </w:tcBorders>
          </w:tcPr>
          <w:p w:rsidR="006A1436" w:rsidRPr="00B87236" w:rsidRDefault="006A1436" w:rsidP="00956423">
            <w:pPr>
              <w:jc w:val="center"/>
              <w:rPr>
                <w:sz w:val="20"/>
                <w:szCs w:val="20"/>
              </w:rPr>
            </w:pPr>
            <w:r w:rsidRPr="00B87236">
              <w:rPr>
                <w:sz w:val="20"/>
                <w:szCs w:val="20"/>
              </w:rPr>
              <w:t>1,045</w:t>
            </w:r>
          </w:p>
        </w:tc>
        <w:tc>
          <w:tcPr>
            <w:tcW w:w="0" w:type="auto"/>
            <w:tcBorders>
              <w:left w:val="double" w:sz="4" w:space="0" w:color="auto"/>
              <w:bottom w:val="double" w:sz="4" w:space="0" w:color="auto"/>
            </w:tcBorders>
          </w:tcPr>
          <w:p w:rsidR="006A1436" w:rsidRPr="00B87236" w:rsidRDefault="006A1436" w:rsidP="002F40C9">
            <w:pPr>
              <w:rPr>
                <w:sz w:val="20"/>
                <w:szCs w:val="20"/>
              </w:rPr>
            </w:pPr>
            <w:r w:rsidRPr="00B87236">
              <w:rPr>
                <w:sz w:val="20"/>
                <w:szCs w:val="20"/>
              </w:rPr>
              <w:t>6,967</w:t>
            </w:r>
          </w:p>
        </w:tc>
      </w:tr>
      <w:tr w:rsidR="006A1436" w:rsidRPr="00B87236" w:rsidTr="00487652">
        <w:trPr>
          <w:jc w:val="center"/>
        </w:trPr>
        <w:tc>
          <w:tcPr>
            <w:tcW w:w="0" w:type="auto"/>
            <w:tcBorders>
              <w:top w:val="double" w:sz="4" w:space="0" w:color="auto"/>
              <w:bottom w:val="single" w:sz="4" w:space="0" w:color="auto"/>
            </w:tcBorders>
            <w:shd w:val="clear" w:color="auto" w:fill="F2F2F2" w:themeFill="background1" w:themeFillShade="F2"/>
          </w:tcPr>
          <w:p w:rsidR="006A1436" w:rsidRPr="00B87236" w:rsidRDefault="006A1436" w:rsidP="00487652">
            <w:pPr>
              <w:jc w:val="right"/>
              <w:rPr>
                <w:i/>
                <w:sz w:val="20"/>
                <w:szCs w:val="20"/>
              </w:rPr>
            </w:pPr>
            <w:r w:rsidRPr="00B87236">
              <w:rPr>
                <w:i/>
                <w:sz w:val="20"/>
                <w:szCs w:val="20"/>
              </w:rPr>
              <w:t>Totals</w:t>
            </w:r>
          </w:p>
        </w:tc>
        <w:tc>
          <w:tcPr>
            <w:tcW w:w="0" w:type="auto"/>
            <w:tcBorders>
              <w:top w:val="double" w:sz="4" w:space="0" w:color="auto"/>
              <w:bottom w:val="single" w:sz="4" w:space="0" w:color="auto"/>
            </w:tcBorders>
          </w:tcPr>
          <w:p w:rsidR="006A1436" w:rsidRPr="00B87236" w:rsidRDefault="006A1436" w:rsidP="00956423">
            <w:pPr>
              <w:jc w:val="center"/>
              <w:rPr>
                <w:sz w:val="20"/>
                <w:szCs w:val="20"/>
              </w:rPr>
            </w:pPr>
            <w:r w:rsidRPr="00B87236">
              <w:rPr>
                <w:sz w:val="20"/>
                <w:szCs w:val="20"/>
              </w:rPr>
              <w:t>11,983</w:t>
            </w:r>
          </w:p>
        </w:tc>
        <w:tc>
          <w:tcPr>
            <w:tcW w:w="0" w:type="auto"/>
            <w:tcBorders>
              <w:top w:val="double" w:sz="4" w:space="0" w:color="auto"/>
              <w:bottom w:val="single" w:sz="4" w:space="0" w:color="auto"/>
              <w:right w:val="double" w:sz="4" w:space="0" w:color="auto"/>
            </w:tcBorders>
          </w:tcPr>
          <w:p w:rsidR="006A1436" w:rsidRPr="00B87236" w:rsidRDefault="006A1436" w:rsidP="00956423">
            <w:pPr>
              <w:jc w:val="center"/>
              <w:rPr>
                <w:sz w:val="20"/>
                <w:szCs w:val="20"/>
              </w:rPr>
            </w:pPr>
            <w:r w:rsidRPr="00B87236">
              <w:rPr>
                <w:sz w:val="20"/>
                <w:szCs w:val="20"/>
              </w:rPr>
              <w:t>1,951</w:t>
            </w:r>
          </w:p>
        </w:tc>
        <w:tc>
          <w:tcPr>
            <w:tcW w:w="0" w:type="auto"/>
            <w:tcBorders>
              <w:top w:val="double" w:sz="4" w:space="0" w:color="auto"/>
              <w:left w:val="double" w:sz="4" w:space="0" w:color="auto"/>
              <w:bottom w:val="single" w:sz="4" w:space="0" w:color="auto"/>
            </w:tcBorders>
          </w:tcPr>
          <w:p w:rsidR="006A1436" w:rsidRPr="00B87236" w:rsidRDefault="006A1436" w:rsidP="002F40C9">
            <w:pPr>
              <w:rPr>
                <w:sz w:val="20"/>
                <w:szCs w:val="20"/>
              </w:rPr>
            </w:pPr>
            <w:r w:rsidRPr="00B87236">
              <w:rPr>
                <w:sz w:val="20"/>
                <w:szCs w:val="20"/>
              </w:rPr>
              <w:t>13,934</w:t>
            </w:r>
          </w:p>
        </w:tc>
      </w:tr>
    </w:tbl>
    <w:p w:rsidR="004F69F4" w:rsidRPr="00B87236" w:rsidRDefault="004F69F4" w:rsidP="006A1436">
      <w:pPr>
        <w:pStyle w:val="ListParagraph"/>
        <w:ind w:left="360"/>
        <w:rPr>
          <w:sz w:val="20"/>
          <w:szCs w:val="20"/>
        </w:rPr>
      </w:pPr>
    </w:p>
    <w:p w:rsidR="004F69F4" w:rsidRPr="00B87236" w:rsidRDefault="004F69F4" w:rsidP="006A1436">
      <w:pPr>
        <w:pStyle w:val="ListParagraph"/>
        <w:ind w:left="360"/>
        <w:rPr>
          <w:sz w:val="20"/>
          <w:szCs w:val="20"/>
        </w:rPr>
      </w:pPr>
      <w:r w:rsidRPr="00B87236">
        <w:rPr>
          <w:sz w:val="20"/>
          <w:szCs w:val="20"/>
        </w:rPr>
        <w:t>Compute the following quant</w:t>
      </w:r>
      <w:r w:rsidR="00B87236">
        <w:rPr>
          <w:sz w:val="20"/>
          <w:szCs w:val="20"/>
        </w:rPr>
        <w:t>ities.</w:t>
      </w:r>
    </w:p>
    <w:p w:rsidR="006A1436" w:rsidRPr="00B87236" w:rsidRDefault="006A1436" w:rsidP="006A1436">
      <w:pPr>
        <w:pStyle w:val="ListParagraph"/>
        <w:numPr>
          <w:ilvl w:val="0"/>
          <w:numId w:val="14"/>
        </w:numPr>
        <w:rPr>
          <w:sz w:val="20"/>
          <w:szCs w:val="20"/>
        </w:rPr>
      </w:pPr>
      <w:r w:rsidRPr="00B87236">
        <w:rPr>
          <w:sz w:val="20"/>
          <w:szCs w:val="20"/>
        </w:rPr>
        <w:t>Find the risk of having musculoskeletal problems for the statin users.</w:t>
      </w:r>
      <w:r w:rsidR="004F69F4" w:rsidRPr="00B87236">
        <w:rPr>
          <w:sz w:val="20"/>
          <w:szCs w:val="20"/>
        </w:rPr>
        <w:t xml:space="preserve"> </w:t>
      </w:r>
      <w:r w:rsidRPr="00B87236">
        <w:rPr>
          <w:sz w:val="20"/>
          <w:szCs w:val="20"/>
        </w:rPr>
        <w:br/>
      </w:r>
      <w:r w:rsidRPr="00B87236">
        <w:rPr>
          <w:sz w:val="20"/>
          <w:szCs w:val="20"/>
        </w:rPr>
        <w:br/>
      </w:r>
      <w:r w:rsidR="00D61BA9" w:rsidRPr="00B87236">
        <w:rPr>
          <w:sz w:val="20"/>
          <w:szCs w:val="20"/>
        </w:rPr>
        <w:br/>
      </w:r>
      <w:r w:rsidR="00EE348B" w:rsidRPr="00B87236">
        <w:rPr>
          <w:sz w:val="20"/>
          <w:szCs w:val="20"/>
        </w:rPr>
        <w:br/>
      </w:r>
      <w:r w:rsidRPr="00B87236">
        <w:rPr>
          <w:sz w:val="20"/>
          <w:szCs w:val="20"/>
        </w:rPr>
        <w:br/>
      </w:r>
    </w:p>
    <w:p w:rsidR="006A1436" w:rsidRPr="00B87236" w:rsidRDefault="006A1436" w:rsidP="006A1436">
      <w:pPr>
        <w:pStyle w:val="ListParagraph"/>
        <w:numPr>
          <w:ilvl w:val="0"/>
          <w:numId w:val="14"/>
        </w:numPr>
        <w:rPr>
          <w:sz w:val="20"/>
          <w:szCs w:val="20"/>
        </w:rPr>
      </w:pPr>
      <w:r w:rsidRPr="00B87236">
        <w:rPr>
          <w:sz w:val="20"/>
          <w:szCs w:val="20"/>
        </w:rPr>
        <w:t xml:space="preserve">Find the risk of having musculoskeletal problems for those not using statins. </w:t>
      </w:r>
      <w:r w:rsidRPr="00B87236">
        <w:rPr>
          <w:sz w:val="20"/>
          <w:szCs w:val="20"/>
        </w:rPr>
        <w:br/>
      </w:r>
      <w:r w:rsidRPr="00B87236">
        <w:rPr>
          <w:sz w:val="20"/>
          <w:szCs w:val="20"/>
        </w:rPr>
        <w:br/>
      </w:r>
      <w:r w:rsidRPr="00B87236">
        <w:rPr>
          <w:sz w:val="20"/>
          <w:szCs w:val="20"/>
        </w:rPr>
        <w:br/>
      </w:r>
      <w:r w:rsidR="00D61BA9" w:rsidRPr="00B87236">
        <w:rPr>
          <w:sz w:val="20"/>
          <w:szCs w:val="20"/>
        </w:rPr>
        <w:br/>
      </w:r>
      <w:r w:rsidRPr="00B87236">
        <w:rPr>
          <w:sz w:val="20"/>
          <w:szCs w:val="20"/>
        </w:rPr>
        <w:br/>
      </w:r>
    </w:p>
    <w:p w:rsidR="006A1436" w:rsidRPr="00B87236" w:rsidRDefault="006A1436" w:rsidP="006A1436">
      <w:pPr>
        <w:pStyle w:val="ListParagraph"/>
        <w:numPr>
          <w:ilvl w:val="0"/>
          <w:numId w:val="14"/>
        </w:numPr>
        <w:rPr>
          <w:sz w:val="20"/>
          <w:szCs w:val="20"/>
        </w:rPr>
      </w:pPr>
      <w:r w:rsidRPr="00B87236">
        <w:rPr>
          <w:sz w:val="20"/>
          <w:szCs w:val="20"/>
        </w:rPr>
        <w:t>Find the risk ratio (also known</w:t>
      </w:r>
      <w:r w:rsidR="004F69F4" w:rsidRPr="00B87236">
        <w:rPr>
          <w:sz w:val="20"/>
          <w:szCs w:val="20"/>
        </w:rPr>
        <w:t xml:space="preserve"> as the relative risk).</w:t>
      </w:r>
      <w:r w:rsidRPr="00B87236">
        <w:rPr>
          <w:sz w:val="20"/>
          <w:szCs w:val="20"/>
        </w:rPr>
        <w:br/>
      </w:r>
      <w:r w:rsidRPr="00B87236">
        <w:rPr>
          <w:sz w:val="20"/>
          <w:szCs w:val="20"/>
        </w:rPr>
        <w:br/>
      </w:r>
      <w:r w:rsidR="00D61BA9" w:rsidRPr="00B87236">
        <w:rPr>
          <w:sz w:val="20"/>
          <w:szCs w:val="20"/>
        </w:rPr>
        <w:br/>
      </w:r>
      <w:r w:rsidRPr="00B87236">
        <w:rPr>
          <w:sz w:val="20"/>
          <w:szCs w:val="20"/>
        </w:rPr>
        <w:br/>
      </w:r>
      <w:r w:rsidRPr="00B87236">
        <w:rPr>
          <w:sz w:val="20"/>
          <w:szCs w:val="20"/>
        </w:rPr>
        <w:br/>
      </w:r>
    </w:p>
    <w:p w:rsidR="006A1436" w:rsidRPr="00B87236" w:rsidRDefault="006A1436" w:rsidP="006A1436">
      <w:pPr>
        <w:pStyle w:val="ListParagraph"/>
        <w:numPr>
          <w:ilvl w:val="0"/>
          <w:numId w:val="14"/>
        </w:numPr>
        <w:rPr>
          <w:sz w:val="20"/>
          <w:szCs w:val="20"/>
        </w:rPr>
      </w:pPr>
      <w:r w:rsidRPr="00B87236">
        <w:rPr>
          <w:sz w:val="20"/>
          <w:szCs w:val="20"/>
        </w:rPr>
        <w:t xml:space="preserve">Find the odds of having musculoskeletal problems for the </w:t>
      </w:r>
      <w:r w:rsidR="004F69F4" w:rsidRPr="00B87236">
        <w:rPr>
          <w:sz w:val="20"/>
          <w:szCs w:val="20"/>
        </w:rPr>
        <w:t>statin users.</w:t>
      </w:r>
      <w:r w:rsidRPr="00B87236">
        <w:rPr>
          <w:sz w:val="20"/>
          <w:szCs w:val="20"/>
        </w:rPr>
        <w:br/>
      </w:r>
      <w:r w:rsidRPr="00B87236">
        <w:rPr>
          <w:sz w:val="20"/>
          <w:szCs w:val="20"/>
        </w:rPr>
        <w:br/>
      </w:r>
      <w:r w:rsidR="00D61BA9" w:rsidRPr="00B87236">
        <w:rPr>
          <w:sz w:val="20"/>
          <w:szCs w:val="20"/>
        </w:rPr>
        <w:br/>
      </w:r>
      <w:r w:rsidRPr="00B87236">
        <w:rPr>
          <w:sz w:val="20"/>
          <w:szCs w:val="20"/>
        </w:rPr>
        <w:br/>
      </w:r>
      <w:r w:rsidR="00D61BA9" w:rsidRPr="00B87236">
        <w:rPr>
          <w:sz w:val="20"/>
          <w:szCs w:val="20"/>
        </w:rPr>
        <w:br/>
      </w:r>
    </w:p>
    <w:p w:rsidR="006A1436" w:rsidRPr="00B87236" w:rsidRDefault="006A1436" w:rsidP="006A1436">
      <w:pPr>
        <w:pStyle w:val="ListParagraph"/>
        <w:numPr>
          <w:ilvl w:val="0"/>
          <w:numId w:val="14"/>
        </w:numPr>
        <w:rPr>
          <w:sz w:val="20"/>
          <w:szCs w:val="20"/>
        </w:rPr>
      </w:pPr>
      <w:r w:rsidRPr="00B87236">
        <w:rPr>
          <w:sz w:val="20"/>
          <w:szCs w:val="20"/>
        </w:rPr>
        <w:t xml:space="preserve">Find the odds of having musculoskeletal problems for those not using statins. </w:t>
      </w:r>
      <w:r w:rsidRPr="00B87236">
        <w:rPr>
          <w:sz w:val="20"/>
          <w:szCs w:val="20"/>
        </w:rPr>
        <w:br/>
      </w:r>
      <w:r w:rsidRPr="00B87236">
        <w:rPr>
          <w:sz w:val="20"/>
          <w:szCs w:val="20"/>
        </w:rPr>
        <w:br/>
      </w:r>
      <w:r w:rsidRPr="00B87236">
        <w:rPr>
          <w:sz w:val="20"/>
          <w:szCs w:val="20"/>
        </w:rPr>
        <w:br/>
      </w:r>
      <w:r w:rsidRPr="00B87236">
        <w:rPr>
          <w:sz w:val="20"/>
          <w:szCs w:val="20"/>
        </w:rPr>
        <w:br/>
      </w:r>
      <w:r w:rsidRPr="00B87236">
        <w:rPr>
          <w:sz w:val="20"/>
          <w:szCs w:val="20"/>
        </w:rPr>
        <w:br/>
      </w:r>
    </w:p>
    <w:p w:rsidR="00D57470" w:rsidRPr="00B87236" w:rsidRDefault="006A1436" w:rsidP="006A1436">
      <w:pPr>
        <w:pStyle w:val="ListParagraph"/>
        <w:numPr>
          <w:ilvl w:val="0"/>
          <w:numId w:val="14"/>
        </w:numPr>
        <w:rPr>
          <w:sz w:val="20"/>
          <w:szCs w:val="20"/>
        </w:rPr>
      </w:pPr>
      <w:r w:rsidRPr="00B87236">
        <w:rPr>
          <w:sz w:val="20"/>
          <w:szCs w:val="20"/>
        </w:rPr>
        <w:t>Find the odds rati</w:t>
      </w:r>
      <w:r w:rsidR="004F69F4" w:rsidRPr="00B87236">
        <w:rPr>
          <w:sz w:val="20"/>
          <w:szCs w:val="20"/>
        </w:rPr>
        <w:t>o.</w:t>
      </w:r>
    </w:p>
    <w:p w:rsidR="00D57470" w:rsidRPr="00B87236" w:rsidRDefault="00D57470">
      <w:pPr>
        <w:rPr>
          <w:sz w:val="20"/>
          <w:szCs w:val="20"/>
        </w:rPr>
      </w:pPr>
      <w:r w:rsidRPr="00B87236">
        <w:rPr>
          <w:sz w:val="20"/>
          <w:szCs w:val="20"/>
        </w:rPr>
        <w:br w:type="page"/>
      </w:r>
    </w:p>
    <w:p w:rsidR="00D57470" w:rsidRPr="00B87236" w:rsidRDefault="00D57470" w:rsidP="00D57470">
      <w:pPr>
        <w:rPr>
          <w:sz w:val="20"/>
          <w:szCs w:val="20"/>
        </w:rPr>
      </w:pPr>
      <w:r w:rsidRPr="00B87236">
        <w:rPr>
          <w:sz w:val="20"/>
          <w:szCs w:val="20"/>
        </w:rPr>
        <w:lastRenderedPageBreak/>
        <w:t>Consider the following summary table (i.e. PivotTable).  Consider the possible association between Gender and Passenger Class on the Survival Rate of those on the Titanic.  The graph from the Titanic is provided here.  On the graphs below, give a rough sketch for each situation.</w:t>
      </w:r>
    </w:p>
    <w:p w:rsidR="00D57470" w:rsidRPr="00B87236" w:rsidRDefault="00D57470" w:rsidP="00D57470">
      <w:pPr>
        <w:pStyle w:val="ListParagraph"/>
        <w:ind w:left="0"/>
        <w:jc w:val="center"/>
        <w:rPr>
          <w:sz w:val="20"/>
          <w:szCs w:val="20"/>
        </w:rPr>
      </w:pPr>
      <w:r w:rsidRPr="00B87236">
        <w:rPr>
          <w:noProof/>
          <w:sz w:val="20"/>
          <w:szCs w:val="20"/>
        </w:rPr>
        <w:drawing>
          <wp:inline distT="0" distB="0" distL="0" distR="0" wp14:anchorId="12438FB6" wp14:editId="44ECE660">
            <wp:extent cx="1924050" cy="1295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1449"/>
                    <a:stretch/>
                  </pic:blipFill>
                  <pic:spPr bwMode="auto">
                    <a:xfrm>
                      <a:off x="0" y="0"/>
                      <a:ext cx="1924050"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487652" w:rsidRPr="00B87236" w:rsidRDefault="00D57470" w:rsidP="00295237">
      <w:pPr>
        <w:pStyle w:val="ListParagraph"/>
        <w:numPr>
          <w:ilvl w:val="0"/>
          <w:numId w:val="2"/>
        </w:numPr>
        <w:ind w:left="450"/>
        <w:rPr>
          <w:sz w:val="20"/>
          <w:szCs w:val="20"/>
        </w:rPr>
      </w:pPr>
      <w:r w:rsidRPr="00B87236">
        <w:rPr>
          <w:sz w:val="20"/>
          <w:szCs w:val="20"/>
        </w:rPr>
        <w:t xml:space="preserve">Give a sketch below that would clearly exhibit the following behavior:  </w:t>
      </w:r>
      <w:r w:rsidR="00487652" w:rsidRPr="00B87236">
        <w:rPr>
          <w:sz w:val="20"/>
          <w:szCs w:val="20"/>
        </w:rPr>
        <w:t>There is no association between Survival Rate and Gender and Survival R</w:t>
      </w:r>
      <w:r w:rsidR="00B87236">
        <w:rPr>
          <w:sz w:val="20"/>
          <w:szCs w:val="20"/>
        </w:rPr>
        <w:t>ate and Passenger Class.</w:t>
      </w:r>
    </w:p>
    <w:p w:rsidR="00D57470" w:rsidRPr="00B87236" w:rsidRDefault="00D57470" w:rsidP="00D57470">
      <w:pPr>
        <w:pStyle w:val="ListParagraph"/>
        <w:rPr>
          <w:sz w:val="20"/>
          <w:szCs w:val="20"/>
        </w:rPr>
      </w:pPr>
    </w:p>
    <w:p w:rsidR="00D57470" w:rsidRPr="00B87236" w:rsidRDefault="00D57470" w:rsidP="00D57470">
      <w:pPr>
        <w:pStyle w:val="ListParagraph"/>
        <w:ind w:left="0"/>
        <w:jc w:val="center"/>
        <w:rPr>
          <w:sz w:val="20"/>
          <w:szCs w:val="20"/>
        </w:rPr>
      </w:pPr>
      <w:r w:rsidRPr="00B87236">
        <w:rPr>
          <w:noProof/>
          <w:sz w:val="20"/>
          <w:szCs w:val="20"/>
        </w:rPr>
        <w:drawing>
          <wp:inline distT="0" distB="0" distL="0" distR="0" wp14:anchorId="4F4EBFA0" wp14:editId="1B1A334C">
            <wp:extent cx="320040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457450"/>
                    </a:xfrm>
                    <a:prstGeom prst="rect">
                      <a:avLst/>
                    </a:prstGeom>
                    <a:noFill/>
                    <a:ln>
                      <a:noFill/>
                    </a:ln>
                  </pic:spPr>
                </pic:pic>
              </a:graphicData>
            </a:graphic>
          </wp:inline>
        </w:drawing>
      </w:r>
    </w:p>
    <w:p w:rsidR="00D57470" w:rsidRPr="00B87236" w:rsidRDefault="00D57470" w:rsidP="00D57470">
      <w:pPr>
        <w:pStyle w:val="ListParagraph"/>
        <w:ind w:left="0"/>
        <w:jc w:val="center"/>
        <w:rPr>
          <w:sz w:val="20"/>
          <w:szCs w:val="20"/>
        </w:rPr>
      </w:pPr>
    </w:p>
    <w:p w:rsidR="00487652" w:rsidRPr="00B87236" w:rsidRDefault="00D57470" w:rsidP="00295237">
      <w:pPr>
        <w:pStyle w:val="ListParagraph"/>
        <w:numPr>
          <w:ilvl w:val="0"/>
          <w:numId w:val="2"/>
        </w:numPr>
        <w:spacing w:after="0" w:line="240" w:lineRule="auto"/>
        <w:ind w:left="540"/>
        <w:rPr>
          <w:sz w:val="20"/>
          <w:szCs w:val="20"/>
        </w:rPr>
      </w:pPr>
      <w:r w:rsidRPr="00B87236">
        <w:rPr>
          <w:sz w:val="20"/>
          <w:szCs w:val="20"/>
        </w:rPr>
        <w:t xml:space="preserve">Give a sketch below that would clearly exhibit the following behavior: </w:t>
      </w:r>
      <w:r w:rsidR="00487652" w:rsidRPr="00B87236">
        <w:rPr>
          <w:sz w:val="20"/>
          <w:szCs w:val="20"/>
        </w:rPr>
        <w:t>Gender has an association with Survival Rate, but P</w:t>
      </w:r>
      <w:r w:rsidR="00B87236">
        <w:rPr>
          <w:sz w:val="20"/>
          <w:szCs w:val="20"/>
        </w:rPr>
        <w:t>assenger Class does not.</w:t>
      </w:r>
    </w:p>
    <w:p w:rsidR="00D57470" w:rsidRPr="00B87236" w:rsidRDefault="00D57470" w:rsidP="00487652">
      <w:pPr>
        <w:pStyle w:val="ListParagraph"/>
        <w:ind w:left="1440"/>
        <w:rPr>
          <w:sz w:val="20"/>
          <w:szCs w:val="20"/>
        </w:rPr>
      </w:pPr>
    </w:p>
    <w:p w:rsidR="007F435D" w:rsidRPr="00B87236" w:rsidRDefault="00D57470" w:rsidP="00856A59">
      <w:pPr>
        <w:pStyle w:val="ListParagraph"/>
        <w:ind w:left="0"/>
        <w:jc w:val="center"/>
        <w:rPr>
          <w:sz w:val="20"/>
          <w:szCs w:val="20"/>
        </w:rPr>
      </w:pPr>
      <w:r w:rsidRPr="00B87236">
        <w:rPr>
          <w:noProof/>
          <w:sz w:val="20"/>
          <w:szCs w:val="20"/>
        </w:rPr>
        <w:drawing>
          <wp:inline distT="0" distB="0" distL="0" distR="0" wp14:anchorId="0DA53C5A" wp14:editId="170908B0">
            <wp:extent cx="33337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inline>
        </w:drawing>
      </w:r>
    </w:p>
    <w:sectPr w:rsidR="007F435D" w:rsidRPr="00B87236" w:rsidSect="00187760">
      <w:headerReference w:type="even" r:id="rId20"/>
      <w:headerReference w:type="default" r:id="rId21"/>
      <w:footerReference w:type="even" r:id="rId22"/>
      <w:footerReference w:type="default" r:id="rId23"/>
      <w:headerReference w:type="first" r:id="rId24"/>
      <w:footerReference w:type="first" r:id="rId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35" w:rsidRDefault="00D22A35" w:rsidP="006A1436">
      <w:pPr>
        <w:spacing w:after="0" w:line="240" w:lineRule="auto"/>
      </w:pPr>
      <w:r>
        <w:separator/>
      </w:r>
    </w:p>
  </w:endnote>
  <w:endnote w:type="continuationSeparator" w:id="0">
    <w:p w:rsidR="00D22A35" w:rsidRDefault="00D22A35" w:rsidP="006A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enturyOldStyleStd-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PSPAL-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D0" w:rsidRDefault="005F0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6666"/>
      <w:docPartObj>
        <w:docPartGallery w:val="Page Numbers (Bottom of Page)"/>
        <w:docPartUnique/>
      </w:docPartObj>
    </w:sdtPr>
    <w:sdtEndPr>
      <w:rPr>
        <w:rFonts w:ascii="Palatino Linotype" w:hAnsi="Palatino Linotype"/>
        <w:noProof/>
      </w:rPr>
    </w:sdtEndPr>
    <w:sdtContent>
      <w:p w:rsidR="006A1436" w:rsidRPr="006A1436" w:rsidRDefault="006A1436">
        <w:pPr>
          <w:pStyle w:val="Footer"/>
          <w:jc w:val="right"/>
          <w:rPr>
            <w:rFonts w:ascii="Palatino Linotype" w:hAnsi="Palatino Linotype"/>
          </w:rPr>
        </w:pPr>
        <w:r w:rsidRPr="006A1436">
          <w:rPr>
            <w:rFonts w:ascii="Palatino Linotype" w:hAnsi="Palatino Linotype"/>
          </w:rPr>
          <w:fldChar w:fldCharType="begin"/>
        </w:r>
        <w:r w:rsidRPr="006A1436">
          <w:rPr>
            <w:rFonts w:ascii="Palatino Linotype" w:hAnsi="Palatino Linotype"/>
          </w:rPr>
          <w:instrText xml:space="preserve"> PAGE   \* MERGEFORMAT </w:instrText>
        </w:r>
        <w:r w:rsidRPr="006A1436">
          <w:rPr>
            <w:rFonts w:ascii="Palatino Linotype" w:hAnsi="Palatino Linotype"/>
          </w:rPr>
          <w:fldChar w:fldCharType="separate"/>
        </w:r>
        <w:r w:rsidR="005F0ED0">
          <w:rPr>
            <w:rFonts w:ascii="Palatino Linotype" w:hAnsi="Palatino Linotype"/>
            <w:noProof/>
          </w:rPr>
          <w:t>1</w:t>
        </w:r>
        <w:r w:rsidRPr="006A1436">
          <w:rPr>
            <w:rFonts w:ascii="Palatino Linotype" w:hAnsi="Palatino Linotype"/>
            <w:noProof/>
          </w:rPr>
          <w:fldChar w:fldCharType="end"/>
        </w:r>
      </w:p>
    </w:sdtContent>
  </w:sdt>
  <w:p w:rsidR="006A1436" w:rsidRDefault="006A1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D0" w:rsidRDefault="005F0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35" w:rsidRDefault="00D22A35" w:rsidP="006A1436">
      <w:pPr>
        <w:spacing w:after="0" w:line="240" w:lineRule="auto"/>
      </w:pPr>
      <w:r>
        <w:separator/>
      </w:r>
    </w:p>
  </w:footnote>
  <w:footnote w:type="continuationSeparator" w:id="0">
    <w:p w:rsidR="00D22A35" w:rsidRDefault="00D22A35" w:rsidP="006A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D0" w:rsidRDefault="005F0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7E" w:rsidRDefault="0029167E" w:rsidP="0029167E">
    <w:pPr>
      <w:pStyle w:val="Header"/>
      <w:jc w:val="center"/>
    </w:pPr>
    <w:r>
      <w:t>Study Guide for Exam #2</w:t>
    </w:r>
    <w:r>
      <w:br/>
    </w:r>
    <w:r w:rsidR="005F0ED0">
      <w:t>Fall</w:t>
    </w:r>
    <w:bookmarkStart w:id="0" w:name="_GoBack"/>
    <w:bookmarkEnd w:id="0"/>
    <w: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D0" w:rsidRDefault="005F0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B41"/>
    <w:multiLevelType w:val="hybridMultilevel"/>
    <w:tmpl w:val="DE806096"/>
    <w:lvl w:ilvl="0" w:tplc="D32033BC">
      <w:start w:val="1"/>
      <w:numFmt w:val="decimal"/>
      <w:lvlText w:val="%1."/>
      <w:lvlJc w:val="left"/>
      <w:pPr>
        <w:tabs>
          <w:tab w:val="num" w:pos="360"/>
        </w:tabs>
        <w:ind w:left="360" w:hanging="360"/>
      </w:pPr>
      <w:rPr>
        <w:b w:val="0"/>
        <w:bCs w:val="0"/>
      </w:rPr>
    </w:lvl>
    <w:lvl w:ilvl="1" w:tplc="D1ECE3E0">
      <w:start w:val="1"/>
      <w:numFmt w:val="lowerLetter"/>
      <w:lvlText w:val="%2."/>
      <w:lvlJc w:val="left"/>
      <w:pPr>
        <w:tabs>
          <w:tab w:val="num" w:pos="1080"/>
        </w:tabs>
        <w:ind w:left="1080" w:hanging="360"/>
      </w:pPr>
      <w:rPr>
        <w:b w:val="0"/>
        <w:bCs w:val="0"/>
      </w:rPr>
    </w:lvl>
    <w:lvl w:ilvl="2" w:tplc="105E635C">
      <w:start w:val="1"/>
      <w:numFmt w:val="bullet"/>
      <w:lvlText w:val=""/>
      <w:lvlJc w:val="left"/>
      <w:pPr>
        <w:tabs>
          <w:tab w:val="num" w:pos="1980"/>
        </w:tabs>
        <w:ind w:left="1980" w:hanging="360"/>
      </w:pPr>
      <w:rPr>
        <w:rFonts w:ascii="Wingdings" w:hAnsi="Wingdings"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4527FF"/>
    <w:multiLevelType w:val="hybridMultilevel"/>
    <w:tmpl w:val="20408686"/>
    <w:lvl w:ilvl="0" w:tplc="1F66D6BA">
      <w:start w:val="1"/>
      <w:numFmt w:val="decimal"/>
      <w:lvlText w:val="%1."/>
      <w:lvlJc w:val="left"/>
      <w:pPr>
        <w:ind w:left="720" w:hanging="360"/>
      </w:pPr>
      <w:rPr>
        <w:rFonts w:hint="default"/>
        <w:b w:val="0"/>
      </w:rPr>
    </w:lvl>
    <w:lvl w:ilvl="1" w:tplc="AB94F212">
      <w:start w:val="1"/>
      <w:numFmt w:val="lowerLetter"/>
      <w:lvlText w:val="%2."/>
      <w:lvlJc w:val="left"/>
      <w:pPr>
        <w:ind w:left="1440" w:hanging="360"/>
      </w:pPr>
      <w:rPr>
        <w:rFonts w:ascii="Palatino Linotype" w:eastAsia="Times New Roman" w:hAnsi="Palatino Linotype" w:cs="Tahoma"/>
        <w:b w:val="0"/>
        <w:sz w:val="20"/>
        <w:szCs w:val="20"/>
      </w:rPr>
    </w:lvl>
    <w:lvl w:ilvl="2" w:tplc="5FEC4B8E">
      <w:start w:val="1"/>
      <w:numFmt w:val="lowerLetter"/>
      <w:lvlText w:val="%3."/>
      <w:lvlJc w:val="right"/>
      <w:pPr>
        <w:ind w:left="2160" w:hanging="180"/>
      </w:pPr>
      <w:rPr>
        <w:rFonts w:ascii="Palatino Linotype" w:eastAsia="Times New Roman" w:hAnsi="Palatino Linotype"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7A2F"/>
    <w:multiLevelType w:val="hybridMultilevel"/>
    <w:tmpl w:val="D3BC5D1E"/>
    <w:lvl w:ilvl="0" w:tplc="31420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A7479"/>
    <w:multiLevelType w:val="hybridMultilevel"/>
    <w:tmpl w:val="3A24D7E6"/>
    <w:lvl w:ilvl="0" w:tplc="D4D692F6">
      <w:start w:val="1"/>
      <w:numFmt w:val="lowerLetter"/>
      <w:lvlText w:val="%1."/>
      <w:lvlJc w:val="left"/>
      <w:pPr>
        <w:tabs>
          <w:tab w:val="num" w:pos="6840"/>
        </w:tabs>
        <w:ind w:left="6840" w:hanging="360"/>
      </w:pPr>
      <w:rPr>
        <w:b w:val="0"/>
        <w:bCs w:val="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1FDF5A25"/>
    <w:multiLevelType w:val="hybridMultilevel"/>
    <w:tmpl w:val="EA48503C"/>
    <w:lvl w:ilvl="0" w:tplc="0D5A8294">
      <w:start w:val="1"/>
      <w:numFmt w:val="upperLetter"/>
      <w:lvlText w:val="%1."/>
      <w:lvlJc w:val="left"/>
      <w:pPr>
        <w:tabs>
          <w:tab w:val="num" w:pos="1440"/>
        </w:tabs>
        <w:ind w:left="1440" w:hanging="360"/>
      </w:pPr>
      <w:rPr>
        <w:rFonts w:ascii="Palatino Linotype" w:eastAsia="Times New Roman" w:hAnsi="Palatino Linotype" w:cs="CenturyOldStyleStd-Regular"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7724E"/>
    <w:multiLevelType w:val="hybridMultilevel"/>
    <w:tmpl w:val="B97A1396"/>
    <w:lvl w:ilvl="0" w:tplc="A612842E">
      <w:start w:val="16"/>
      <w:numFmt w:val="decimal"/>
      <w:lvlText w:val="%1."/>
      <w:lvlJc w:val="left"/>
      <w:pPr>
        <w:ind w:left="720" w:hanging="360"/>
      </w:pPr>
      <w:rPr>
        <w:rFonts w:cstheme="minorBidi"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D0E35"/>
    <w:multiLevelType w:val="hybridMultilevel"/>
    <w:tmpl w:val="BCCC771E"/>
    <w:lvl w:ilvl="0" w:tplc="3CC830D0">
      <w:start w:val="1"/>
      <w:numFmt w:val="decimal"/>
      <w:lvlText w:val="%1."/>
      <w:lvlJc w:val="left"/>
      <w:pPr>
        <w:ind w:left="360" w:hanging="360"/>
      </w:pPr>
      <w:rPr>
        <w:rFonts w:cs="Palatino Linotype"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BE08F9"/>
    <w:multiLevelType w:val="hybridMultilevel"/>
    <w:tmpl w:val="A2D8CBF8"/>
    <w:lvl w:ilvl="0" w:tplc="1CC87D94">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C4D67"/>
    <w:multiLevelType w:val="hybridMultilevel"/>
    <w:tmpl w:val="DFD0AC6A"/>
    <w:lvl w:ilvl="0" w:tplc="0A140B82">
      <w:start w:val="1"/>
      <w:numFmt w:val="lowerLetter"/>
      <w:lvlText w:val="%1."/>
      <w:lvlJc w:val="left"/>
      <w:pPr>
        <w:tabs>
          <w:tab w:val="num" w:pos="5400"/>
        </w:tabs>
        <w:ind w:left="5400" w:hanging="360"/>
      </w:pPr>
      <w:rPr>
        <w:rFonts w:ascii="Palatino Linotype" w:eastAsia="Times New Roman" w:hAnsi="Palatino Linotype" w:cs="CenturyOldStyleStd-Regular"/>
        <w:b w:val="0"/>
        <w:bCs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498951CA"/>
    <w:multiLevelType w:val="hybridMultilevel"/>
    <w:tmpl w:val="891EB384"/>
    <w:lvl w:ilvl="0" w:tplc="ACB4E2DE">
      <w:start w:val="1"/>
      <w:numFmt w:val="decimal"/>
      <w:lvlText w:val="%1."/>
      <w:lvlJc w:val="left"/>
      <w:pPr>
        <w:tabs>
          <w:tab w:val="num" w:pos="720"/>
        </w:tabs>
        <w:ind w:left="720" w:hanging="720"/>
      </w:pPr>
      <w:rPr>
        <w:rFonts w:hint="default"/>
        <w:b w:val="0"/>
      </w:rPr>
    </w:lvl>
    <w:lvl w:ilvl="1" w:tplc="A2A8A660">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CC0084"/>
    <w:multiLevelType w:val="hybridMultilevel"/>
    <w:tmpl w:val="A46EBB4C"/>
    <w:lvl w:ilvl="0" w:tplc="74A093D8">
      <w:start w:val="1"/>
      <w:numFmt w:val="decimal"/>
      <w:lvlText w:val="%1."/>
      <w:lvlJc w:val="left"/>
      <w:pPr>
        <w:ind w:left="360" w:hanging="360"/>
      </w:pPr>
      <w:rPr>
        <w:rFonts w:asciiTheme="minorHAnsi" w:hAnsiTheme="minorHAnsi" w:hint="default"/>
        <w:b w:val="0"/>
        <w:i w:val="0"/>
        <w:color w:val="222222"/>
        <w:sz w:val="22"/>
        <w:szCs w:val="20"/>
      </w:rPr>
    </w:lvl>
    <w:lvl w:ilvl="1" w:tplc="CB8C3D62">
      <w:start w:val="1"/>
      <w:numFmt w:val="lowerLetter"/>
      <w:lvlText w:val="%2."/>
      <w:lvlJc w:val="left"/>
      <w:pPr>
        <w:ind w:left="1080" w:hanging="360"/>
      </w:pPr>
      <w:rPr>
        <w:rFonts w:hint="default"/>
        <w:b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5A62C3"/>
    <w:multiLevelType w:val="hybridMultilevel"/>
    <w:tmpl w:val="B18494BC"/>
    <w:lvl w:ilvl="0" w:tplc="8350179E">
      <w:start w:val="1"/>
      <w:numFmt w:val="decimal"/>
      <w:lvlText w:val="%1."/>
      <w:lvlJc w:val="left"/>
      <w:pPr>
        <w:ind w:left="360" w:hanging="360"/>
      </w:pPr>
      <w:rPr>
        <w:rFonts w:hint="default"/>
        <w:b/>
      </w:rPr>
    </w:lvl>
    <w:lvl w:ilvl="1" w:tplc="676639D8">
      <w:start w:val="1"/>
      <w:numFmt w:val="lowerLetter"/>
      <w:lvlText w:val="%2."/>
      <w:lvlJc w:val="left"/>
      <w:pPr>
        <w:ind w:left="1080" w:hanging="360"/>
      </w:pPr>
      <w:rPr>
        <w:b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E4045A"/>
    <w:multiLevelType w:val="hybridMultilevel"/>
    <w:tmpl w:val="3CE2395A"/>
    <w:lvl w:ilvl="0" w:tplc="A672EF80">
      <w:start w:val="1"/>
      <w:numFmt w:val="decimal"/>
      <w:lvlText w:val="%1."/>
      <w:lvlJc w:val="left"/>
      <w:pPr>
        <w:ind w:left="360" w:hanging="360"/>
      </w:pPr>
      <w:rPr>
        <w:rFonts w:ascii="Palatino Linotype" w:hAnsi="Palatino Linotype" w:hint="default"/>
        <w:b/>
        <w:i w:val="0"/>
      </w:rPr>
    </w:lvl>
    <w:lvl w:ilvl="1" w:tplc="C99E4928">
      <w:start w:val="1"/>
      <w:numFmt w:val="lowerLetter"/>
      <w:lvlText w:val="%2."/>
      <w:lvlJc w:val="left"/>
      <w:pPr>
        <w:ind w:left="162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E28DE"/>
    <w:multiLevelType w:val="hybridMultilevel"/>
    <w:tmpl w:val="20408686"/>
    <w:lvl w:ilvl="0" w:tplc="1F66D6BA">
      <w:start w:val="1"/>
      <w:numFmt w:val="decimal"/>
      <w:lvlText w:val="%1."/>
      <w:lvlJc w:val="left"/>
      <w:pPr>
        <w:ind w:left="720" w:hanging="360"/>
      </w:pPr>
      <w:rPr>
        <w:rFonts w:hint="default"/>
        <w:b w:val="0"/>
      </w:rPr>
    </w:lvl>
    <w:lvl w:ilvl="1" w:tplc="AB94F212">
      <w:start w:val="1"/>
      <w:numFmt w:val="lowerLetter"/>
      <w:lvlText w:val="%2."/>
      <w:lvlJc w:val="left"/>
      <w:pPr>
        <w:ind w:left="1440" w:hanging="360"/>
      </w:pPr>
      <w:rPr>
        <w:rFonts w:ascii="Palatino Linotype" w:eastAsia="Times New Roman" w:hAnsi="Palatino Linotype" w:cs="Tahoma"/>
        <w:b w:val="0"/>
        <w:sz w:val="20"/>
        <w:szCs w:val="20"/>
      </w:rPr>
    </w:lvl>
    <w:lvl w:ilvl="2" w:tplc="5FEC4B8E">
      <w:start w:val="1"/>
      <w:numFmt w:val="lowerLetter"/>
      <w:lvlText w:val="%3."/>
      <w:lvlJc w:val="right"/>
      <w:pPr>
        <w:ind w:left="2160" w:hanging="180"/>
      </w:pPr>
      <w:rPr>
        <w:rFonts w:ascii="Palatino Linotype" w:eastAsia="Times New Roman" w:hAnsi="Palatino Linotype"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7303D"/>
    <w:multiLevelType w:val="hybridMultilevel"/>
    <w:tmpl w:val="7A0C9ED4"/>
    <w:lvl w:ilvl="0" w:tplc="1736F6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46EAA"/>
    <w:multiLevelType w:val="hybridMultilevel"/>
    <w:tmpl w:val="20408686"/>
    <w:lvl w:ilvl="0" w:tplc="1F66D6BA">
      <w:start w:val="1"/>
      <w:numFmt w:val="decimal"/>
      <w:lvlText w:val="%1."/>
      <w:lvlJc w:val="left"/>
      <w:pPr>
        <w:ind w:left="720" w:hanging="360"/>
      </w:pPr>
      <w:rPr>
        <w:rFonts w:hint="default"/>
        <w:b w:val="0"/>
      </w:rPr>
    </w:lvl>
    <w:lvl w:ilvl="1" w:tplc="AB94F212">
      <w:start w:val="1"/>
      <w:numFmt w:val="lowerLetter"/>
      <w:lvlText w:val="%2."/>
      <w:lvlJc w:val="left"/>
      <w:pPr>
        <w:ind w:left="1440" w:hanging="360"/>
      </w:pPr>
      <w:rPr>
        <w:rFonts w:ascii="Palatino Linotype" w:eastAsia="Times New Roman" w:hAnsi="Palatino Linotype" w:cs="Tahoma"/>
        <w:b w:val="0"/>
        <w:sz w:val="20"/>
        <w:szCs w:val="20"/>
      </w:rPr>
    </w:lvl>
    <w:lvl w:ilvl="2" w:tplc="5FEC4B8E">
      <w:start w:val="1"/>
      <w:numFmt w:val="lowerLetter"/>
      <w:lvlText w:val="%3."/>
      <w:lvlJc w:val="right"/>
      <w:pPr>
        <w:ind w:left="2160" w:hanging="180"/>
      </w:pPr>
      <w:rPr>
        <w:rFonts w:ascii="Palatino Linotype" w:eastAsia="Times New Roman" w:hAnsi="Palatino Linotype" w:cs="Times-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11138"/>
    <w:multiLevelType w:val="hybridMultilevel"/>
    <w:tmpl w:val="26087B06"/>
    <w:lvl w:ilvl="0" w:tplc="8EB68374">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F7E2F"/>
    <w:multiLevelType w:val="hybridMultilevel"/>
    <w:tmpl w:val="61B28264"/>
    <w:lvl w:ilvl="0" w:tplc="440AB2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8"/>
  </w:num>
  <w:num w:numId="4">
    <w:abstractNumId w:val="7"/>
  </w:num>
  <w:num w:numId="5">
    <w:abstractNumId w:val="4"/>
  </w:num>
  <w:num w:numId="6">
    <w:abstractNumId w:val="2"/>
  </w:num>
  <w:num w:numId="7">
    <w:abstractNumId w:val="6"/>
  </w:num>
  <w:num w:numId="8">
    <w:abstractNumId w:val="14"/>
  </w:num>
  <w:num w:numId="9">
    <w:abstractNumId w:val="5"/>
  </w:num>
  <w:num w:numId="10">
    <w:abstractNumId w:val="3"/>
  </w:num>
  <w:num w:numId="11">
    <w:abstractNumId w:val="11"/>
  </w:num>
  <w:num w:numId="12">
    <w:abstractNumId w:val="0"/>
  </w:num>
  <w:num w:numId="13">
    <w:abstractNumId w:val="17"/>
  </w:num>
  <w:num w:numId="14">
    <w:abstractNumId w:val="16"/>
  </w:num>
  <w:num w:numId="15">
    <w:abstractNumId w:val="10"/>
  </w:num>
  <w:num w:numId="16">
    <w:abstractNumId w:val="9"/>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4F"/>
    <w:rsid w:val="000173BE"/>
    <w:rsid w:val="00031DC7"/>
    <w:rsid w:val="0005031C"/>
    <w:rsid w:val="00057359"/>
    <w:rsid w:val="000B46D8"/>
    <w:rsid w:val="000C49BE"/>
    <w:rsid w:val="00135D36"/>
    <w:rsid w:val="00187760"/>
    <w:rsid w:val="001D1346"/>
    <w:rsid w:val="0021073A"/>
    <w:rsid w:val="00225A5D"/>
    <w:rsid w:val="00252A9B"/>
    <w:rsid w:val="0029167E"/>
    <w:rsid w:val="00295237"/>
    <w:rsid w:val="002E14D0"/>
    <w:rsid w:val="002F581D"/>
    <w:rsid w:val="003261E8"/>
    <w:rsid w:val="00337391"/>
    <w:rsid w:val="00351D97"/>
    <w:rsid w:val="00463F36"/>
    <w:rsid w:val="00487652"/>
    <w:rsid w:val="004C4846"/>
    <w:rsid w:val="004F69F4"/>
    <w:rsid w:val="00552E24"/>
    <w:rsid w:val="005771DE"/>
    <w:rsid w:val="005F0ED0"/>
    <w:rsid w:val="00677C74"/>
    <w:rsid w:val="00694D18"/>
    <w:rsid w:val="006A1436"/>
    <w:rsid w:val="006F3D6B"/>
    <w:rsid w:val="00763D05"/>
    <w:rsid w:val="007703A4"/>
    <w:rsid w:val="007F435D"/>
    <w:rsid w:val="00856A59"/>
    <w:rsid w:val="00896660"/>
    <w:rsid w:val="008B0A3D"/>
    <w:rsid w:val="008F7046"/>
    <w:rsid w:val="00904134"/>
    <w:rsid w:val="00940D01"/>
    <w:rsid w:val="00956423"/>
    <w:rsid w:val="009729B6"/>
    <w:rsid w:val="00A32003"/>
    <w:rsid w:val="00A765E6"/>
    <w:rsid w:val="00AC35E2"/>
    <w:rsid w:val="00AD7FE7"/>
    <w:rsid w:val="00B145AB"/>
    <w:rsid w:val="00B749D3"/>
    <w:rsid w:val="00B87236"/>
    <w:rsid w:val="00C6505B"/>
    <w:rsid w:val="00C72D3F"/>
    <w:rsid w:val="00C83B31"/>
    <w:rsid w:val="00D22A35"/>
    <w:rsid w:val="00D57470"/>
    <w:rsid w:val="00D61BA9"/>
    <w:rsid w:val="00DB1660"/>
    <w:rsid w:val="00DB6115"/>
    <w:rsid w:val="00DE02F6"/>
    <w:rsid w:val="00DF1D40"/>
    <w:rsid w:val="00E6594F"/>
    <w:rsid w:val="00E67384"/>
    <w:rsid w:val="00EE348B"/>
    <w:rsid w:val="00F2305C"/>
    <w:rsid w:val="00F7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E7C5"/>
  <w15:chartTrackingRefBased/>
  <w15:docId w15:val="{61ABBBD0-3161-4D53-A099-9384878C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94F"/>
    <w:pPr>
      <w:spacing w:after="200" w:line="276" w:lineRule="auto"/>
      <w:ind w:left="720"/>
      <w:contextualSpacing/>
    </w:pPr>
  </w:style>
  <w:style w:type="table" w:styleId="TableGrid">
    <w:name w:val="Table Grid"/>
    <w:basedOn w:val="TableNormal"/>
    <w:rsid w:val="00E6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436"/>
  </w:style>
  <w:style w:type="paragraph" w:styleId="Footer">
    <w:name w:val="footer"/>
    <w:basedOn w:val="Normal"/>
    <w:link w:val="FooterChar"/>
    <w:uiPriority w:val="99"/>
    <w:unhideWhenUsed/>
    <w:rsid w:val="006A1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436"/>
  </w:style>
  <w:style w:type="paragraph" w:styleId="BalloonText">
    <w:name w:val="Balloon Text"/>
    <w:basedOn w:val="Normal"/>
    <w:link w:val="BalloonTextChar"/>
    <w:uiPriority w:val="99"/>
    <w:semiHidden/>
    <w:unhideWhenUsed/>
    <w:rsid w:val="0069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7B53-988A-4576-9356-FF5F4FA8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Hooks, Tisha L</dc:creator>
  <cp:keywords/>
  <dc:description/>
  <cp:lastModifiedBy>Malone, Christopher J</cp:lastModifiedBy>
  <cp:revision>2</cp:revision>
  <cp:lastPrinted>2016-04-06T18:48:00Z</cp:lastPrinted>
  <dcterms:created xsi:type="dcterms:W3CDTF">2017-11-06T14:42:00Z</dcterms:created>
  <dcterms:modified xsi:type="dcterms:W3CDTF">2017-11-06T14:42:00Z</dcterms:modified>
</cp:coreProperties>
</file>